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h. Importantly, the nutrient limitation and least-cost hypotheses predict similar leaf acclimation responses to CO</w:t>
      </w:r>
      <w:r w:rsidR="00B01F60" w:rsidRPr="00FE014F">
        <w:rPr>
          <w:vertAlign w:val="subscript"/>
        </w:rPr>
        <w:t>2</w:t>
      </w:r>
      <w:r w:rsidR="00B01F60" w:rsidRPr="00FE014F">
        <w:t>, but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1A7093B4"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Pr="00FE014F">
        <w:t xml:space="preserve">, and the remaining 72 pots were planted with uninoculated seeds.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FE014F">
        <w:rPr>
          <w:highlight w:val="yellow"/>
        </w:rPr>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385C28F"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constant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2840DC8" w:rsidR="00F854A8" w:rsidRPr="00FE014F" w:rsidRDefault="009914B7" w:rsidP="009914B7">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previously shown in </w:t>
      </w:r>
      <w:r w:rsidR="00CE09F1" w:rsidRPr="00FE014F">
        <w:rPr>
          <w:i/>
          <w:iCs/>
        </w:rPr>
        <w:t>G. max</w:t>
      </w:r>
      <w:r w:rsidR="00CE09F1" w:rsidRPr="00FE014F">
        <w:t xml:space="preserve"> to correspond well with traditional steady-state CO</w:t>
      </w:r>
      <w:r w:rsidR="00CE09F1" w:rsidRPr="00FE014F">
        <w:rPr>
          <w:vertAlign w:val="subscript"/>
        </w:rPr>
        <w:t>2</w:t>
      </w:r>
      <w:r w:rsidR="00CE09F1" w:rsidRPr="00FE014F">
        <w:t xml:space="preserve"> response curves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2F8F4419" w:rsidR="00487452" w:rsidRPr="00FE014F" w:rsidRDefault="00FA7EF0" w:rsidP="00E06DE0">
      <w:pPr>
        <w:spacing w:line="480" w:lineRule="auto"/>
      </w:pPr>
      <w:r w:rsidRPr="00FE014F">
        <w:rPr>
          <w:color w:val="000000"/>
        </w:rPr>
        <w:tab/>
        <w:t xml:space="preserve">After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 were generated, we subjected individuals to at least a 30-minute period of darkness</w:t>
      </w:r>
      <w:r w:rsidR="00E50380">
        <w:t xml:space="preserve"> and collected dark respiration</w:t>
      </w:r>
      <w:r w:rsidR="00BB7BBB" w:rsidRPr="00FE014F">
        <w:t xml:space="preserve"> </w:t>
      </w:r>
      <w:r w:rsidR="00BB7BBB" w:rsidRPr="00FE014F">
        <w:rPr>
          <w:color w:val="000000"/>
        </w:rPr>
        <w:t>(</w:t>
      </w:r>
      <w:r w:rsidR="00BB7BBB" w:rsidRPr="00FE014F">
        <w:rPr>
          <w:i/>
          <w:iCs/>
          <w:color w:val="000000"/>
        </w:rPr>
        <w:t>R</w:t>
      </w:r>
      <w:r w:rsidR="00BB7BBB" w:rsidRPr="00FE014F">
        <w:rPr>
          <w:color w:val="000000"/>
          <w:vertAlign w:val="subscript"/>
        </w:rPr>
        <w:t>d</w:t>
      </w:r>
      <w:r w:rsidR="00BB7BBB" w:rsidRPr="00FE014F">
        <w:rPr>
          <w:color w:val="000000"/>
        </w:rPr>
        <w:t xml:space="preserve">; </w:t>
      </w:r>
      <w:r w:rsidR="00BB7BBB" w:rsidRPr="00FE014F">
        <w:rPr>
          <w:color w:val="000000"/>
          <w:lang w:val="el-GR"/>
        </w:rPr>
        <w:t>μ</w:t>
      </w:r>
      <w:r w:rsidR="00BB7BBB" w:rsidRPr="00FE014F">
        <w:rPr>
          <w:color w:val="000000"/>
        </w:rPr>
        <w:t>mol m</w:t>
      </w:r>
      <w:r w:rsidR="00BB7BBB" w:rsidRPr="00FE014F">
        <w:rPr>
          <w:color w:val="000000"/>
          <w:vertAlign w:val="superscript"/>
        </w:rPr>
        <w:t>-2</w:t>
      </w:r>
      <w:r w:rsidR="00BB7BBB" w:rsidRPr="00FE014F">
        <w:rPr>
          <w:color w:val="000000"/>
        </w:rPr>
        <w:t xml:space="preserve"> s</w:t>
      </w:r>
      <w:r w:rsidR="00BB7BBB" w:rsidRPr="00FE014F">
        <w:rPr>
          <w:color w:val="000000"/>
          <w:vertAlign w:val="superscript"/>
        </w:rPr>
        <w:t>-1</w:t>
      </w:r>
      <w:r w:rsidR="00BB7BBB" w:rsidRPr="00FE014F">
        <w:rPr>
          <w:color w:val="000000"/>
        </w:rPr>
        <w:t>)</w:t>
      </w:r>
      <w:r w:rsidR="00BB7BBB" w:rsidRPr="00FE014F">
        <w:t xml:space="preserve"> measurements </w:t>
      </w:r>
      <w:r w:rsidR="00E50380">
        <w:t>on</w:t>
      </w:r>
      <w:r w:rsidR="008F1A48" w:rsidRPr="00FE014F">
        <w:t xml:space="preserve">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8F1A48" w:rsidRPr="00FE014F">
        <w:t xml:space="preserve"> curves. 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fan speed,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t>Leaf trait measurements</w:t>
      </w:r>
    </w:p>
    <w:p w14:paraId="3BB966E6" w14:textId="25921CF5"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we also determined 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2034D4" w:rsidRPr="00FE014F">
        <w:rPr>
          <w:color w:val="000000"/>
        </w:rPr>
        <w:t xml:space="preserve"> 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0C41551B" w:rsidR="00BA3A8F" w:rsidRPr="00740198" w:rsidRDefault="00BA3A8F" w:rsidP="008F1A48">
      <w:pPr>
        <w:autoSpaceDE w:val="0"/>
        <w:autoSpaceDN w:val="0"/>
        <w:adjustRightInd w:val="0"/>
        <w:spacing w:line="480" w:lineRule="auto"/>
        <w:ind w:firstLine="720"/>
        <w:rPr>
          <w:color w:val="000000"/>
          <w:highlight w:val="yellow"/>
        </w:rPr>
      </w:pPr>
      <w:commentRangeStart w:id="1"/>
      <w:r w:rsidRPr="00740198">
        <w:rPr>
          <w:color w:val="000000"/>
          <w:highlight w:val="yellow"/>
        </w:rPr>
        <w:t xml:space="preserve">We used leaf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C values to estimate the ratio of intercellular (</w:t>
      </w:r>
      <w:r w:rsidRPr="00740198">
        <w:rPr>
          <w:i/>
          <w:color w:val="000000"/>
          <w:highlight w:val="yellow"/>
        </w:rPr>
        <w:t>C</w:t>
      </w:r>
      <w:r w:rsidRPr="00740198">
        <w:rPr>
          <w:color w:val="000000"/>
          <w:highlight w:val="yellow"/>
          <w:vertAlign w:val="subscript"/>
        </w:rPr>
        <w:t>i</w:t>
      </w:r>
      <w:r w:rsidRPr="00740198">
        <w:rPr>
          <w:color w:val="000000"/>
          <w:highlight w:val="yellow"/>
        </w:rPr>
        <w:t>) to extracellular (</w:t>
      </w:r>
      <w:r w:rsidRPr="00740198">
        <w:rPr>
          <w:i/>
          <w:color w:val="000000"/>
          <w:highlight w:val="yellow"/>
        </w:rPr>
        <w:t>C</w:t>
      </w:r>
      <w:r w:rsidRPr="00740198">
        <w:rPr>
          <w:color w:val="000000"/>
          <w:highlight w:val="yellow"/>
          <w:vertAlign w:val="subscript"/>
        </w:rPr>
        <w:t>a</w:t>
      </w:r>
      <w:r w:rsidRPr="00740198">
        <w:rPr>
          <w:color w:val="000000"/>
          <w:highlight w:val="yellow"/>
        </w:rPr>
        <w:t>) CO</w:t>
      </w:r>
      <w:r w:rsidRPr="00740198">
        <w:rPr>
          <w:color w:val="000000"/>
          <w:highlight w:val="yellow"/>
          <w:vertAlign w:val="subscript"/>
        </w:rPr>
        <w:t>2</w:t>
      </w:r>
      <w:r w:rsidRPr="00740198">
        <w:rPr>
          <w:color w:val="000000"/>
          <w:highlight w:val="yellow"/>
        </w:rPr>
        <w:t xml:space="preserve"> (</w:t>
      </w:r>
      <w:r w:rsidRPr="00740198">
        <w:rPr>
          <w:color w:val="000000"/>
          <w:highlight w:val="yellow"/>
          <w:lang w:val="el-GR"/>
        </w:rPr>
        <w:t>χ</w:t>
      </w:r>
      <w:r w:rsidRPr="00740198">
        <w:rPr>
          <w:color w:val="000000"/>
          <w:highlight w:val="yellow"/>
        </w:rPr>
        <w:t>; Pa Pa</w:t>
      </w:r>
      <w:r w:rsidRPr="00740198">
        <w:rPr>
          <w:color w:val="000000"/>
          <w:highlight w:val="yellow"/>
          <w:vertAlign w:val="superscript"/>
        </w:rPr>
        <w:t>-1</w:t>
      </w:r>
      <w:r w:rsidRPr="00740198">
        <w:rPr>
          <w:color w:val="000000"/>
          <w:highlight w:val="yellow"/>
        </w:rPr>
        <w:t xml:space="preserve">) following the approach of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 xml:space="preserve">Farquhar </w:t>
      </w:r>
      <w:r w:rsidRPr="00740198">
        <w:rPr>
          <w:i/>
          <w:noProof/>
          <w:color w:val="000000"/>
          <w:highlight w:val="yellow"/>
        </w:rPr>
        <w:t>et al.</w:t>
      </w:r>
      <w:r w:rsidRPr="00740198">
        <w:rPr>
          <w:noProof/>
          <w:color w:val="000000"/>
          <w:highlight w:val="yellow"/>
        </w:rPr>
        <w:t xml:space="preserve"> (1989)</w:t>
      </w:r>
      <w:r w:rsidRPr="00740198">
        <w:rPr>
          <w:color w:val="000000"/>
          <w:highlight w:val="yellow"/>
        </w:rPr>
        <w:fldChar w:fldCharType="end"/>
      </w:r>
      <w:r w:rsidRPr="00740198">
        <w:rPr>
          <w:color w:val="000000"/>
          <w:highlight w:val="yellow"/>
        </w:rPr>
        <w:t xml:space="preserve"> described in </w:t>
      </w:r>
      <w:r w:rsidRPr="00740198">
        <w:rPr>
          <w:color w:val="000000"/>
          <w:highlight w:val="yellow"/>
        </w:rPr>
        <w:fldChar w:fldCharType="begin" w:fldLock="1"/>
      </w:r>
      <w:r w:rsidRPr="0074019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 xml:space="preserve">Cernusak </w:t>
      </w:r>
      <w:r w:rsidRPr="00740198">
        <w:rPr>
          <w:i/>
          <w:noProof/>
          <w:color w:val="000000"/>
          <w:highlight w:val="yellow"/>
        </w:rPr>
        <w:t>et al.</w:t>
      </w:r>
      <w:r w:rsidRPr="00740198">
        <w:rPr>
          <w:noProof/>
          <w:color w:val="000000"/>
          <w:highlight w:val="yellow"/>
        </w:rPr>
        <w:t xml:space="preserve"> (2013</w:t>
      </w:r>
      <w:r w:rsidRPr="00740198">
        <w:rPr>
          <w:color w:val="000000"/>
          <w:highlight w:val="yellow"/>
        </w:rPr>
        <w:fldChar w:fldCharType="end"/>
      </w:r>
      <w:r w:rsidRPr="00740198">
        <w:rPr>
          <w:color w:val="000000"/>
          <w:highlight w:val="yellow"/>
        </w:rPr>
        <w:t>).</w:t>
      </w:r>
      <w:r w:rsidRPr="00740198">
        <w:rPr>
          <w:color w:val="000000" w:themeColor="text1"/>
          <w:highlight w:val="yellow"/>
        </w:rPr>
        <w:t xml:space="preserve"> While intercellular and extracellular CO</w:t>
      </w:r>
      <w:r w:rsidRPr="00740198">
        <w:rPr>
          <w:color w:val="000000" w:themeColor="text1"/>
          <w:highlight w:val="yellow"/>
          <w:vertAlign w:val="subscript"/>
        </w:rPr>
        <w:t>2</w:t>
      </w:r>
      <w:r w:rsidRPr="00740198">
        <w:rPr>
          <w:color w:val="000000" w:themeColor="text1"/>
          <w:highlight w:val="yellow"/>
        </w:rPr>
        <w:t xml:space="preserve"> concentrations were directly measured during each </w:t>
      </w:r>
      <w:r w:rsidRPr="00740198">
        <w:rPr>
          <w:color w:val="000000"/>
          <w:highlight w:val="yellow"/>
        </w:rPr>
        <w:t>CO</w:t>
      </w:r>
      <w:r w:rsidRPr="00740198">
        <w:rPr>
          <w:color w:val="000000"/>
          <w:highlight w:val="yellow"/>
          <w:vertAlign w:val="subscript"/>
        </w:rPr>
        <w:t>2</w:t>
      </w:r>
      <w:r w:rsidRPr="00740198">
        <w:rPr>
          <w:color w:val="000000"/>
          <w:highlight w:val="yellow"/>
        </w:rPr>
        <w:t xml:space="preserve"> response curve, deriving </w:t>
      </w:r>
      <w:r w:rsidRPr="00740198">
        <w:rPr>
          <w:color w:val="000000"/>
          <w:highlight w:val="yellow"/>
          <w:lang w:val="el-GR"/>
        </w:rPr>
        <w:t>χ</w:t>
      </w:r>
      <w:r w:rsidRPr="00740198">
        <w:rPr>
          <w:color w:val="000000"/>
          <w:highlight w:val="yellow"/>
        </w:rPr>
        <w:t xml:space="preserve"> from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 xml:space="preserve">C provides a more integrative estimate of the </w:t>
      </w:r>
      <w:proofErr w:type="spellStart"/>
      <w:r w:rsidRPr="00740198">
        <w:rPr>
          <w:i/>
          <w:color w:val="000000"/>
          <w:highlight w:val="yellow"/>
        </w:rPr>
        <w:t>C</w:t>
      </w:r>
      <w:r w:rsidRPr="00740198">
        <w:rPr>
          <w:color w:val="000000"/>
          <w:highlight w:val="yellow"/>
          <w:vertAlign w:val="subscript"/>
        </w:rPr>
        <w:t>i</w:t>
      </w:r>
      <w:r w:rsidRPr="00740198">
        <w:rPr>
          <w:color w:val="000000"/>
          <w:highlight w:val="yellow"/>
        </w:rPr>
        <w:t>:</w:t>
      </w:r>
      <w:r w:rsidRPr="00740198">
        <w:rPr>
          <w:i/>
          <w:color w:val="000000"/>
          <w:highlight w:val="yellow"/>
        </w:rPr>
        <w:t>C</w:t>
      </w:r>
      <w:r w:rsidRPr="00740198">
        <w:rPr>
          <w:color w:val="000000"/>
          <w:highlight w:val="yellow"/>
          <w:vertAlign w:val="subscript"/>
        </w:rPr>
        <w:t>a</w:t>
      </w:r>
      <w:proofErr w:type="spellEnd"/>
      <w:r w:rsidRPr="00740198">
        <w:rPr>
          <w:color w:val="000000"/>
          <w:highlight w:val="yellow"/>
        </w:rPr>
        <w:t xml:space="preserve"> over an individual leaf’s lifespan . We derived </w:t>
      </w:r>
      <w:r w:rsidRPr="00740198">
        <w:rPr>
          <w:color w:val="000000"/>
          <w:highlight w:val="yellow"/>
          <w:lang w:val="el-GR"/>
        </w:rPr>
        <w:t>χ</w:t>
      </w:r>
      <w:r w:rsidRPr="00740198">
        <w:rPr>
          <w:color w:val="000000"/>
          <w:highlight w:val="yellow"/>
        </w:rPr>
        <w:t xml:space="preserve"> as:</w:t>
      </w:r>
    </w:p>
    <w:p w14:paraId="6F88C5BC" w14:textId="69078824" w:rsidR="00BA3A8F" w:rsidRPr="00740198" w:rsidRDefault="00BA3A8F" w:rsidP="00BA3A8F">
      <w:pPr>
        <w:autoSpaceDE w:val="0"/>
        <w:autoSpaceDN w:val="0"/>
        <w:adjustRightInd w:val="0"/>
        <w:spacing w:line="48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Pr="00740198">
        <w:rPr>
          <w:color w:val="000000"/>
          <w:highlight w:val="yellow"/>
        </w:rPr>
        <w:tab/>
      </w:r>
      <w:r w:rsidR="004B2C0F">
        <w:rPr>
          <w:color w:val="000000"/>
          <w:highlight w:val="yellow"/>
        </w:rPr>
        <w:tab/>
      </w:r>
      <w:r w:rsidRPr="00740198">
        <w:rPr>
          <w:color w:val="000000"/>
          <w:highlight w:val="yellow"/>
        </w:rPr>
        <w:t>(1)</w:t>
      </w:r>
    </w:p>
    <w:p w14:paraId="1B3FF6F5" w14:textId="19CA084B" w:rsidR="00BA3A8F" w:rsidRPr="00740198" w:rsidRDefault="00BA3A8F" w:rsidP="00BA3A8F">
      <w:pPr>
        <w:autoSpaceDE w:val="0"/>
        <w:autoSpaceDN w:val="0"/>
        <w:adjustRightInd w:val="0"/>
        <w:spacing w:line="480" w:lineRule="auto"/>
        <w:rPr>
          <w:color w:val="000000"/>
          <w:highlight w:val="yellow"/>
        </w:rPr>
      </w:pPr>
      <w:r w:rsidRPr="00740198">
        <w:rPr>
          <w:color w:val="000000"/>
          <w:highlight w:val="yellow"/>
          <w:lang w:val="el-GR"/>
        </w:rPr>
        <w:t>Δ</w:t>
      </w:r>
      <w:r w:rsidRPr="00740198">
        <w:rPr>
          <w:color w:val="000000"/>
          <w:highlight w:val="yellow"/>
          <w:vertAlign w:val="superscript"/>
        </w:rPr>
        <w:t>13</w:t>
      </w:r>
      <w:r w:rsidRPr="00740198">
        <w:rPr>
          <w:color w:val="000000"/>
          <w:highlight w:val="yellow"/>
        </w:rPr>
        <w:t>C represents the relative difference between leaf δ</w:t>
      </w:r>
      <w:r w:rsidRPr="00740198">
        <w:rPr>
          <w:color w:val="000000"/>
          <w:highlight w:val="yellow"/>
          <w:vertAlign w:val="superscript"/>
        </w:rPr>
        <w:t>13</w:t>
      </w:r>
      <w:r w:rsidRPr="00740198">
        <w:rPr>
          <w:color w:val="000000"/>
          <w:highlight w:val="yellow"/>
        </w:rPr>
        <w:t>C (‰) and air δ</w:t>
      </w:r>
      <w:r w:rsidRPr="00740198">
        <w:rPr>
          <w:color w:val="000000"/>
          <w:highlight w:val="yellow"/>
          <w:vertAlign w:val="superscript"/>
        </w:rPr>
        <w:t>13</w:t>
      </w:r>
      <w:r w:rsidRPr="00740198">
        <w:rPr>
          <w:color w:val="000000"/>
          <w:highlight w:val="yellow"/>
        </w:rPr>
        <w:t>C (‰), and is calculated from the following equation:</w:t>
      </w:r>
    </w:p>
    <w:p w14:paraId="7CDB035D" w14:textId="1C8E7D21" w:rsidR="00BA3A8F" w:rsidRPr="00740198" w:rsidRDefault="00000000" w:rsidP="00BA3A8F">
      <w:pPr>
        <w:autoSpaceDE w:val="0"/>
        <w:autoSpaceDN w:val="0"/>
        <w:adjustRightInd w:val="0"/>
        <w:spacing w:line="48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BA3A8F" w:rsidRPr="00740198">
        <w:rPr>
          <w:iCs/>
          <w:color w:val="000000"/>
          <w:highlight w:val="yellow"/>
        </w:rPr>
        <w:tab/>
      </w:r>
      <w:r w:rsidR="004B2C0F">
        <w:rPr>
          <w:iCs/>
          <w:color w:val="000000"/>
          <w:highlight w:val="yellow"/>
        </w:rPr>
        <w:tab/>
      </w:r>
      <w:r w:rsidR="00BA3A8F" w:rsidRPr="00740198">
        <w:rPr>
          <w:iCs/>
          <w:color w:val="000000"/>
          <w:highlight w:val="yellow"/>
        </w:rPr>
        <w:t>(2)</w:t>
      </w:r>
    </w:p>
    <w:p w14:paraId="52B1825E" w14:textId="6B28D811" w:rsidR="00BA3A8F" w:rsidRPr="00FE014F" w:rsidRDefault="00BA3A8F" w:rsidP="00BA3A8F">
      <w:pPr>
        <w:autoSpaceDE w:val="0"/>
        <w:autoSpaceDN w:val="0"/>
        <w:adjustRightInd w:val="0"/>
        <w:spacing w:line="480" w:lineRule="auto"/>
        <w:rPr>
          <w:color w:val="000000"/>
        </w:rPr>
      </w:pPr>
      <w:r w:rsidRPr="00740198">
        <w:rPr>
          <w:color w:val="000000"/>
          <w:highlight w:val="yellow"/>
        </w:rPr>
        <w:lastRenderedPageBreak/>
        <w:t xml:space="preserve">where </w:t>
      </w:r>
      <w:r w:rsidRPr="00740198">
        <w:rPr>
          <w:color w:val="000000"/>
          <w:highlight w:val="yellow"/>
          <w:lang w:val="el-GR"/>
        </w:rPr>
        <w:t>δ</w:t>
      </w:r>
      <w:r w:rsidRPr="00740198">
        <w:rPr>
          <w:color w:val="000000"/>
          <w:highlight w:val="yellow"/>
          <w:vertAlign w:val="superscript"/>
        </w:rPr>
        <w:t>13</w:t>
      </w:r>
      <w:r w:rsidRPr="00740198">
        <w:rPr>
          <w:color w:val="000000"/>
          <w:highlight w:val="yellow"/>
        </w:rPr>
        <w:t>C</w:t>
      </w:r>
      <w:r w:rsidRPr="00740198">
        <w:rPr>
          <w:color w:val="000000"/>
          <w:highlight w:val="yellow"/>
          <w:vertAlign w:val="subscript"/>
        </w:rPr>
        <w:t>air</w:t>
      </w:r>
      <w:r w:rsidRPr="00740198">
        <w:rPr>
          <w:color w:val="000000"/>
          <w:highlight w:val="yellow"/>
        </w:rPr>
        <w:t xml:space="preserve"> is assumed to be -8‰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dioxide","type":"article-journal","volume":"277"},"uris":["http://www.mendeley.com/documents/?uuid=5b753373-5952-40b2-8d1c-5f652cc2a382"]}],"mendeley":{"formattedCitation":"(Farquhar et al., 1989; Keeling et al., 1979)","plainTextFormattedCitation":"(Farquhar et al., 1989; Keeling et al., 1979)","previouslyFormattedCitation":"(Farquhar et al., 1989; Keeling et al., 1979)"},"properties":{"noteIndex":0},"schema":"https://github.com/citation-style-language/schema/raw/master/csl-citation.json"}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(Farquhar et al., 1989; Keeling et al., 1979)</w:t>
      </w:r>
      <w:r w:rsidRPr="00740198">
        <w:rPr>
          <w:color w:val="000000"/>
          <w:highlight w:val="yellow"/>
        </w:rPr>
        <w:fldChar w:fldCharType="end"/>
      </w:r>
      <w:r w:rsidRPr="00740198">
        <w:rPr>
          <w:color w:val="000000"/>
          <w:highlight w:val="yellow"/>
        </w:rPr>
        <w:t xml:space="preserve">, </w:t>
      </w:r>
      <w:r w:rsidRPr="00740198">
        <w:rPr>
          <w:i/>
          <w:iCs/>
          <w:color w:val="000000"/>
          <w:highlight w:val="yellow"/>
        </w:rPr>
        <w:t>a</w:t>
      </w:r>
      <w:r w:rsidRPr="00740198">
        <w:rPr>
          <w:color w:val="000000"/>
          <w:highlight w:val="yellow"/>
        </w:rPr>
        <w:t xml:space="preserve"> represents the fractionation between </w:t>
      </w:r>
      <w:r w:rsidRPr="00740198">
        <w:rPr>
          <w:color w:val="000000"/>
          <w:highlight w:val="yellow"/>
          <w:vertAlign w:val="superscript"/>
        </w:rPr>
        <w:t>12</w:t>
      </w:r>
      <w:r w:rsidRPr="00740198">
        <w:rPr>
          <w:color w:val="000000"/>
          <w:highlight w:val="yellow"/>
        </w:rPr>
        <w:t xml:space="preserve">C and </w:t>
      </w:r>
      <w:r w:rsidRPr="00740198">
        <w:rPr>
          <w:color w:val="000000"/>
          <w:highlight w:val="yellow"/>
          <w:vertAlign w:val="superscript"/>
        </w:rPr>
        <w:t>13</w:t>
      </w:r>
      <w:r w:rsidRPr="00740198">
        <w:rPr>
          <w:color w:val="000000"/>
          <w:highlight w:val="yellow"/>
        </w:rPr>
        <w:t xml:space="preserve">C due to diffusion in air, assumed to be 4.4‰, and </w:t>
      </w:r>
      <w:r w:rsidRPr="00740198">
        <w:rPr>
          <w:i/>
          <w:iCs/>
          <w:color w:val="000000"/>
          <w:highlight w:val="yellow"/>
        </w:rPr>
        <w:t>b</w:t>
      </w:r>
      <w:r w:rsidRPr="00740198">
        <w:rPr>
          <w:color w:val="000000"/>
          <w:highlight w:val="yellow"/>
        </w:rPr>
        <w:t xml:space="preserve"> represents the fractionation caused by Rubisco carboxylation, assumed to be 27‰ </w:t>
      </w:r>
      <w:r w:rsidRPr="00740198">
        <w:rPr>
          <w:color w:val="000000"/>
          <w:highlight w:val="yellow"/>
        </w:rPr>
        <w:fldChar w:fldCharType="begin" w:fldLock="1"/>
      </w:r>
      <w:r w:rsidRPr="0074019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740198">
        <w:rPr>
          <w:color w:val="000000"/>
          <w:highlight w:val="yellow"/>
        </w:rPr>
        <w:fldChar w:fldCharType="separate"/>
      </w:r>
      <w:r w:rsidRPr="00740198">
        <w:rPr>
          <w:noProof/>
          <w:color w:val="000000"/>
          <w:highlight w:val="yellow"/>
        </w:rPr>
        <w:t>(Farquhar et al., 1989)</w:t>
      </w:r>
      <w:r w:rsidRPr="00740198">
        <w:rPr>
          <w:color w:val="000000"/>
          <w:highlight w:val="yellow"/>
        </w:rPr>
        <w:fldChar w:fldCharType="end"/>
      </w:r>
      <w:r w:rsidRPr="00740198">
        <w:rPr>
          <w:color w:val="000000"/>
          <w:highlight w:val="yellow"/>
        </w:rPr>
        <w:t>.</w:t>
      </w:r>
      <w:commentRangeEnd w:id="1"/>
      <w:r w:rsidR="00740198">
        <w:rPr>
          <w:rStyle w:val="CommentReference"/>
        </w:rPr>
        <w:commentReference w:id="1"/>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xml:space="preserve">) based on the Farquhar, von </w:t>
      </w:r>
      <w:proofErr w:type="spellStart"/>
      <w:r w:rsidR="008F1A48" w:rsidRPr="00FE014F">
        <w:rPr>
          <w:color w:val="000000"/>
        </w:rPr>
        <w:t>Caemmerer</w:t>
      </w:r>
      <w:proofErr w:type="spellEnd"/>
      <w:r w:rsidR="008F1A48" w:rsidRPr="00FE014F">
        <w:rPr>
          <w:color w:val="000000"/>
        </w:rPr>
        <w:t>,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02B7817E"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(3a)</w:t>
      </w:r>
    </w:p>
    <w:p w14:paraId="4A8FE300" w14:textId="77777777" w:rsidR="00E842AD" w:rsidRPr="00FE014F" w:rsidRDefault="00E842AD" w:rsidP="00E842AD">
      <w:pPr>
        <w:spacing w:line="480" w:lineRule="auto"/>
      </w:pPr>
      <w:r w:rsidRPr="00FE014F">
        <w:t>and</w:t>
      </w:r>
    </w:p>
    <w:p w14:paraId="0D0440CF" w14:textId="630856B9"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65813D9"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2721FEBC" w:rsidR="00E842AD" w:rsidRPr="00FE014F" w:rsidRDefault="00E842AD" w:rsidP="00E842AD">
      <w:pPr>
        <w:spacing w:line="480" w:lineRule="auto"/>
      </w:pPr>
      <w:r w:rsidRPr="00FE014F">
        <w:lastRenderedPageBreak/>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temperature standardize rate estimates.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B91206D"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4B2C0F">
        <w:rPr>
          <w:color w:val="000000"/>
        </w:rPr>
        <w:t>4</w:t>
      </w:r>
      <w:r w:rsidRPr="00FE014F">
        <w:rPr>
          <w:color w:val="000000"/>
        </w:rPr>
        <w:t>)</w:t>
      </w:r>
    </w:p>
    <w:p w14:paraId="6F4C5CE7" w14:textId="6E751443"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489F7424"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4B2C0F">
        <w:rPr>
          <w:iCs/>
          <w:color w:val="000000"/>
        </w:rPr>
        <w:t>5</w:t>
      </w:r>
      <w:r w:rsidR="00BA3A8F" w:rsidRPr="00FE014F">
        <w:rPr>
          <w:iCs/>
          <w:color w:val="000000"/>
        </w:rPr>
        <w:t>)</w:t>
      </w:r>
    </w:p>
    <w:p w14:paraId="19862513" w14:textId="16261BCC" w:rsidR="00BA3A8F" w:rsidRPr="004B2C0F" w:rsidRDefault="00BA3A8F" w:rsidP="00BA3A8F">
      <w:pPr>
        <w:spacing w:line="480" w:lineRule="auto"/>
        <w:rPr>
          <w:color w:val="000000"/>
        </w:rPr>
      </w:pPr>
      <w:r w:rsidRPr="00FE014F">
        <w:rPr>
          <w:i/>
          <w:iCs/>
          <w:color w:val="000000"/>
        </w:rPr>
        <w:t>V</w:t>
      </w:r>
      <w:r w:rsidRPr="00FE014F">
        <w:rPr>
          <w:color w:val="000000"/>
          <w:vertAlign w:val="subscript"/>
        </w:rPr>
        <w:t>cmax</w:t>
      </w:r>
      <w:r w:rsidRPr="00FE014F">
        <w:rPr>
          <w:color w:val="000000"/>
        </w:rPr>
        <w:t xml:space="preserve"> represents the temperature unstandardized maximum rate of Rubisco carboxylation. We used the temperature unstandardized </w:t>
      </w:r>
      <w:r w:rsidRPr="00FE014F">
        <w:rPr>
          <w:i/>
          <w:iCs/>
          <w:color w:val="000000"/>
        </w:rPr>
        <w:t>V</w:t>
      </w:r>
      <w:r w:rsidRPr="00FE014F">
        <w:rPr>
          <w:color w:val="000000"/>
          <w:vertAlign w:val="subscript"/>
        </w:rPr>
        <w:t>cmax</w:t>
      </w:r>
      <w:r w:rsidRPr="00FE014F">
        <w:rPr>
          <w:color w:val="000000"/>
        </w:rPr>
        <w:t xml:space="preserve"> value </w:t>
      </w:r>
      <w:r w:rsidRPr="00FE014F">
        <w:rPr>
          <w:iCs/>
          <w:color w:val="000000"/>
        </w:rPr>
        <w:t xml:space="preserve">because </w:t>
      </w:r>
      <w:proofErr w:type="spellStart"/>
      <w:r w:rsidRPr="00FE014F">
        <w:rPr>
          <w:i/>
          <w:color w:val="000000"/>
        </w:rPr>
        <w:t>A</w:t>
      </w:r>
      <w:r w:rsidRPr="00FE014F">
        <w:rPr>
          <w:iCs/>
          <w:color w:val="000000"/>
          <w:vertAlign w:val="subscript"/>
        </w:rPr>
        <w:t>net</w:t>
      </w:r>
      <w:proofErr w:type="spellEnd"/>
      <w:r w:rsidRPr="00FE014F">
        <w:rPr>
          <w:iCs/>
          <w:color w:val="000000"/>
        </w:rPr>
        <w:t xml:space="preserve"> values were not standardized to 25</w:t>
      </w:r>
      <w:r w:rsidRPr="00FE014F">
        <w:rPr>
          <w:color w:val="000000"/>
        </w:rPr>
        <w:t xml:space="preserve">°C. </w:t>
      </w:r>
      <w:r w:rsidRPr="00FE014F">
        <w:rPr>
          <w:i/>
          <w:iCs/>
          <w:color w:val="000000"/>
        </w:rPr>
        <w:t>R</w:t>
      </w:r>
      <w:r w:rsidRPr="00FE014F">
        <w:rPr>
          <w:color w:val="000000"/>
          <w:vertAlign w:val="subscript"/>
        </w:rPr>
        <w:t>d</w:t>
      </w:r>
      <w:r w:rsidRPr="00FE014F">
        <w:rPr>
          <w:color w:val="000000"/>
        </w:rPr>
        <w:t xml:space="preserve"> represents dark respiration,</w:t>
      </w:r>
      <w:r w:rsidR="005459FB" w:rsidRPr="00FE014F">
        <w:rPr>
          <w:color w:val="000000"/>
        </w:rPr>
        <w:t xml:space="preserve"> which was the dark respiration value we </w:t>
      </w:r>
      <w:r w:rsidR="00BC73C6" w:rsidRPr="00FE014F">
        <w:rPr>
          <w:color w:val="000000"/>
        </w:rPr>
        <w:t>temperature standardized to the CO</w:t>
      </w:r>
      <w:r w:rsidR="00BC73C6" w:rsidRPr="00FE014F">
        <w:rPr>
          <w:color w:val="000000"/>
          <w:vertAlign w:val="subscript"/>
        </w:rPr>
        <w:t>2</w:t>
      </w:r>
      <w:r w:rsidR="00BC73C6" w:rsidRPr="00FE014F">
        <w:rPr>
          <w:color w:val="000000"/>
        </w:rPr>
        <w:t xml:space="preserve"> response curve fit. </w:t>
      </w:r>
      <w:r w:rsidRPr="00FE014F">
        <w:rPr>
          <w:color w:val="000000"/>
          <w:lang w:val="el-GR"/>
        </w:rPr>
        <w:t>Γ</w:t>
      </w:r>
      <w:r w:rsidRPr="00FE014F">
        <w:rPr>
          <w:color w:val="000000"/>
          <w:vertAlign w:val="superscript"/>
        </w:rPr>
        <w:t>*</w:t>
      </w:r>
      <w:r w:rsidRPr="00FE014F">
        <w:rPr>
          <w:color w:val="000000"/>
        </w:rPr>
        <w:t xml:space="preserve"> (Pa)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677459D4"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4B2C0F">
        <w:rPr>
          <w:iCs/>
          <w:color w:val="000000"/>
        </w:rPr>
        <w:t>6</w:t>
      </w:r>
      <w:r w:rsidR="00BA3A8F" w:rsidRPr="00FE014F">
        <w:rPr>
          <w:iCs/>
          <w:color w:val="000000"/>
        </w:rPr>
        <w:t>)</w:t>
      </w:r>
    </w:p>
    <w:p w14:paraId="741DBF07" w14:textId="3C0BDAED"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w:t>
      </w:r>
      <w:r w:rsidRPr="00FE014F">
        <w:rPr>
          <w:color w:val="000000"/>
        </w:rPr>
        <w:lastRenderedPageBreak/>
        <w:t xml:space="preserve">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Pr="00FE014F">
        <w:rPr>
          <w:color w:val="000000"/>
          <w:vertAlign w:val="subscript"/>
        </w:rPr>
        <w:t>m</w:t>
      </w:r>
      <w:r w:rsidRPr="00FE014F">
        <w:rPr>
          <w:color w:val="000000"/>
        </w:rPr>
        <w:t xml:space="preserve"> were standardized to the average temperature of each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Pr="00FE014F">
        <w:rPr>
          <w:color w:val="000000"/>
        </w:rPr>
        <w:t xml:space="preserve">curve using equations and parameters described in </w:t>
      </w:r>
      <w:r w:rsidRPr="00FE014F">
        <w:rPr>
          <w:color w:val="000000"/>
        </w:rPr>
        <w:fldChar w:fldCharType="begin" w:fldLock="1"/>
      </w:r>
      <w:r w:rsidRPr="00FE014F">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Pr="00FE014F">
        <w:rPr>
          <w:color w:val="000000"/>
        </w:rPr>
        <w:fldChar w:fldCharType="separate"/>
      </w:r>
      <w:r w:rsidRPr="00FE014F">
        <w:rPr>
          <w:noProof/>
          <w:color w:val="000000"/>
        </w:rPr>
        <w:t>Bernacchi et al. (2001)</w:t>
      </w:r>
      <w:r w:rsidRPr="00FE014F">
        <w:rPr>
          <w:color w:val="000000"/>
        </w:rPr>
        <w:fldChar w:fldCharType="end"/>
      </w:r>
      <w:r w:rsidRPr="00FE014F">
        <w:rPr>
          <w:color w:val="000000"/>
        </w:rPr>
        <w:t>.</w:t>
      </w:r>
    </w:p>
    <w:p w14:paraId="3436658E" w14:textId="77777777" w:rsidR="00BA3A8F" w:rsidRPr="00FE014F" w:rsidRDefault="00BA3A8F"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66861557"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biomass of each experimental individual into major organ types (leaves, stems, roots, and root nodules when present). Leaf areas of all harvested leaves were measured using an LI-3100C (</w:t>
      </w:r>
      <w:r w:rsidR="00BC73C6" w:rsidRPr="00FE014F">
        <w:rPr>
          <w:color w:val="000000"/>
        </w:rPr>
        <w:t>Li-COR Biosciences, Lincoln, Nebraska, USA)</w:t>
      </w:r>
      <w:r w:rsidR="00BC73C6" w:rsidRPr="00FE014F">
        <w:t>. Total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 xml:space="preserve">e or a tissue grinder (SPEX </w:t>
      </w:r>
      <w:proofErr w:type="spellStart"/>
      <w:r>
        <w:t>SamplePrep</w:t>
      </w:r>
      <w:proofErr w:type="spellEnd"/>
      <w:r>
        <w:t>, Metuchen, NJ, USA</w:t>
      </w:r>
      <w:r w:rsidRPr="00FE014F">
        <w:t>)</w:t>
      </w:r>
      <w:r w:rsidR="00875F70" w:rsidRPr="00FE014F">
        <w:t xml:space="preserve">, while stems and roots were ground </w:t>
      </w:r>
      <w:r>
        <w:t xml:space="preserve">in a Wiley mill (E3300 Mini Mill; Eberbach Corp., MI, USA). </w:t>
      </w:r>
      <w:r w:rsidR="00BC73C6" w:rsidRPr="00FE014F">
        <w:t xml:space="preserve">Total dry biomass (g) was calculated as the sum of dry leaf, stem, root, and root nodule biomass. We also quantified carbon and nitrogen content of each respective organ type </w:t>
      </w:r>
      <w:r w:rsidRPr="00FE014F">
        <w:t xml:space="preserve">through </w:t>
      </w:r>
      <w:r w:rsidRPr="00FE014F">
        <w:lastRenderedPageBreak/>
        <w:t>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w:t>
      </w:r>
      <w:proofErr w:type="spellStart"/>
      <w:r w:rsidR="00875F70" w:rsidRPr="00FE014F">
        <w:rPr>
          <w:color w:val="000000"/>
        </w:rPr>
        <w:t>Ndfa</w:t>
      </w:r>
      <w:proofErr w:type="spellEnd"/>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F7D50B6" w14:textId="77777777" w:rsidR="005A0CF6" w:rsidRDefault="00F917B0" w:rsidP="00BC73C6">
      <w:pPr>
        <w:autoSpaceDE w:val="0"/>
        <w:autoSpaceDN w:val="0"/>
        <w:adjustRightInd w:val="0"/>
        <w:spacing w:line="480" w:lineRule="auto"/>
        <w:rPr>
          <w:color w:val="000000"/>
        </w:rPr>
      </w:pPr>
      <w:r w:rsidRPr="00FE014F">
        <w:rPr>
          <w:color w:val="000000"/>
        </w:rPr>
        <w:lastRenderedPageBreak/>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t>
      </w:r>
    </w:p>
    <w:p w14:paraId="2B2F376C" w14:textId="273175B4" w:rsidR="00A14A1D" w:rsidRPr="00FE014F" w:rsidRDefault="00AF1373" w:rsidP="005A0CF6">
      <w:pPr>
        <w:autoSpaceDE w:val="0"/>
        <w:autoSpaceDN w:val="0"/>
        <w:adjustRightInd w:val="0"/>
        <w:spacing w:line="480" w:lineRule="auto"/>
        <w:ind w:firstLine="720"/>
        <w:rPr>
          <w:color w:val="000000"/>
        </w:rPr>
      </w:pPr>
      <w:r w:rsidRPr="00FE014F">
        <w:rPr>
          <w:color w:val="000000"/>
        </w:rPr>
        <w:t xml:space="preserve">Within each nitrogen fertilization treatment </w:t>
      </w:r>
      <w:r w:rsidR="00A14A1D" w:rsidRPr="00FE014F">
        <w:rPr>
          <w:color w:val="000000"/>
        </w:rPr>
        <w:t>x</w:t>
      </w:r>
      <w:r w:rsidRPr="00FE014F">
        <w:rPr>
          <w:color w:val="000000"/>
        </w:rPr>
        <w:t xml:space="preserve"> CO</w:t>
      </w:r>
      <w:r w:rsidRPr="00FE014F">
        <w:rPr>
          <w:color w:val="000000"/>
          <w:vertAlign w:val="subscript"/>
        </w:rPr>
        <w:t>2</w:t>
      </w:r>
      <w:r w:rsidRPr="00FE014F">
        <w:rPr>
          <w:color w:val="000000"/>
        </w:rPr>
        <w:t xml:space="preserve"> treatment combination (n=18), we calculated the mean leaf </w:t>
      </w:r>
      <w:r w:rsidRPr="00FE014F">
        <w:rPr>
          <w:color w:val="000000"/>
          <w:lang w:val="el-GR"/>
        </w:rPr>
        <w:t>δ</w:t>
      </w:r>
      <w:r w:rsidRPr="00FE014F">
        <w:rPr>
          <w:color w:val="000000"/>
          <w:vertAlign w:val="superscript"/>
        </w:rPr>
        <w:t>15</w:t>
      </w:r>
      <w:r w:rsidRPr="00FE014F">
        <w:rPr>
          <w:color w:val="000000"/>
        </w:rPr>
        <w:t xml:space="preserve">N for individuals growing in the non-inoculated treatment for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Any individuals with visual confirmation of root nodule formation or nodule initiation were omitted from the calculation of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F1A9CA4" w14:textId="566FCB16" w:rsidR="00D74537" w:rsidRDefault="003A28AA" w:rsidP="003A28AA">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w:t>
      </w:r>
      <w:r w:rsidR="0019627D">
        <w:t>elevated CO</w:t>
      </w:r>
      <w:r w:rsidR="0019627D">
        <w:rPr>
          <w:vertAlign w:val="subscript"/>
        </w:rPr>
        <w:t>2</w:t>
      </w:r>
      <w:r w:rsidR="0019627D">
        <w:t xml:space="preserve"> treatment that received</w:t>
      </w:r>
      <w:r w:rsidR="0019627D">
        <w:t xml:space="preserve"> 70 ppm N, one pot </w:t>
      </w:r>
      <w:r w:rsidR="0019627D">
        <w:t>in the elevated CO</w:t>
      </w:r>
      <w:r w:rsidR="0019627D">
        <w:rPr>
          <w:vertAlign w:val="subscript"/>
        </w:rPr>
        <w:t>2</w:t>
      </w:r>
      <w:r w:rsidR="0019627D">
        <w:t xml:space="preserve"> treatment that received</w:t>
      </w:r>
      <w:r w:rsidR="0019627D">
        <w:t xml:space="preserve"> 210 ppm N, two pots </w:t>
      </w:r>
      <w:r w:rsidR="0019627D">
        <w:t>in the elevated CO</w:t>
      </w:r>
      <w:r w:rsidR="0019627D">
        <w:rPr>
          <w:vertAlign w:val="subscript"/>
        </w:rPr>
        <w:t>2</w:t>
      </w:r>
      <w:r w:rsidR="0019627D">
        <w:t xml:space="preserve"> treatment that received</w:t>
      </w:r>
      <w:r w:rsidR="0019627D">
        <w:t xml:space="preserve"> 280 ppm N, two pots </w:t>
      </w:r>
      <w:r w:rsidR="0019627D">
        <w:t xml:space="preserve">in the </w:t>
      </w:r>
      <w:r w:rsidR="0019627D">
        <w:t>ambient</w:t>
      </w:r>
      <w:r w:rsidR="0019627D">
        <w:t xml:space="preserve"> CO</w:t>
      </w:r>
      <w:r w:rsidR="0019627D">
        <w:rPr>
          <w:vertAlign w:val="subscript"/>
        </w:rPr>
        <w:t>2</w:t>
      </w:r>
      <w:r w:rsidR="0019627D">
        <w:t xml:space="preserve"> treatment that received</w:t>
      </w:r>
      <w:r w:rsidR="0019627D">
        <w:t xml:space="preserve"> 0 ppm N, three pots </w:t>
      </w:r>
      <w:r w:rsidR="0019627D">
        <w:t xml:space="preserve">in the </w:t>
      </w:r>
      <w:r w:rsidR="0019627D">
        <w:t>ambient</w:t>
      </w:r>
      <w:r w:rsidR="0019627D">
        <w:t xml:space="preserve"> CO</w:t>
      </w:r>
      <w:r w:rsidR="0019627D">
        <w:rPr>
          <w:vertAlign w:val="subscript"/>
        </w:rPr>
        <w:t>2</w:t>
      </w:r>
      <w:r w:rsidR="0019627D">
        <w:t xml:space="preserve"> treatment that received</w:t>
      </w:r>
      <w:r w:rsidR="0019627D">
        <w:t xml:space="preserve"> 70 ppm N, two pots </w:t>
      </w:r>
      <w:r w:rsidR="0019627D">
        <w:t>in the ambient CO</w:t>
      </w:r>
      <w:r w:rsidR="0019627D">
        <w:rPr>
          <w:vertAlign w:val="subscript"/>
        </w:rPr>
        <w:t>2</w:t>
      </w:r>
      <w:r w:rsidR="0019627D">
        <w:t xml:space="preserve"> treatment that received</w:t>
      </w:r>
      <w:r w:rsidR="0019627D">
        <w:t xml:space="preserve"> 105 ppm N, and one pot </w:t>
      </w:r>
      <w:r w:rsidR="0019627D">
        <w:lastRenderedPageBreak/>
        <w:t>in the ambient CO</w:t>
      </w:r>
      <w:r w:rsidR="0019627D">
        <w:rPr>
          <w:vertAlign w:val="subscript"/>
        </w:rPr>
        <w:t>2</w:t>
      </w:r>
      <w:r w:rsidR="0019627D">
        <w:t xml:space="preserve"> treatment that received</w:t>
      </w:r>
      <w:r w:rsidR="0019627D">
        <w:t xml:space="preserve"> 280 ppm N. The removal of these pots allow for the better detection of inoculation treatment effects on measured leaf and whole plant traits. This decision does reduce our statistical power by some extent, but does not detract from our ability to detect </w:t>
      </w:r>
      <w:r w:rsidR="00D74537">
        <w:t>effects of treatment combinations with confidence, in part due to fertilization being treated as a continuous variable.</w:t>
      </w:r>
    </w:p>
    <w:p w14:paraId="03C9E6DB" w14:textId="28162C01" w:rsidR="00664380" w:rsidRDefault="00A765F4" w:rsidP="00F6719A">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percent nitrogen fixed from the atmosphere.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Models with this independent 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D74537">
        <w:rPr>
          <w:i/>
          <w:iCs/>
        </w:rPr>
        <w:t>%</w:t>
      </w:r>
      <w:proofErr w:type="spellStart"/>
      <w:r w:rsidR="00D74537">
        <w:rPr>
          <w:i/>
          <w:iCs/>
        </w:rPr>
        <w:t>N</w:t>
      </w:r>
      <w:r w:rsidR="00D74537">
        <w:rPr>
          <w:vertAlign w:val="subscript"/>
        </w:rPr>
        <w:t>dfa</w:t>
      </w:r>
      <w:proofErr w:type="spellEnd"/>
      <w:r w:rsidR="00F6719A">
        <w:t xml:space="preserve">, </w:t>
      </w:r>
      <w:r w:rsidR="00F6719A" w:rsidRPr="00FE014F">
        <w:rPr>
          <w:i/>
          <w:iCs/>
        </w:rPr>
        <w:t>N</w:t>
      </w:r>
      <w:r w:rsidR="00F6719A" w:rsidRPr="00FE014F">
        <w:rPr>
          <w:vertAlign w:val="subscript"/>
        </w:rPr>
        <w:t>area</w:t>
      </w:r>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664380">
        <w:rPr>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BC0547">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w:t>
      </w:r>
      <w:r w:rsidR="00A2354B">
        <w:t xml:space="preserve"> (Shapiro-Wilk</w:t>
      </w:r>
      <w:r w:rsidR="008B6132">
        <w:t>:</w:t>
      </w:r>
      <w:r w:rsidR="00A2354B">
        <w:t xml:space="preserve"> p</w:t>
      </w:r>
      <w:r w:rsidR="008B6132">
        <w:t>&lt;</w:t>
      </w:r>
      <w:r w:rsidR="00A2354B">
        <w:t>0.05)</w:t>
      </w:r>
      <w:r w:rsidR="00A2354B">
        <w:t xml:space="preserve">, then models were fit using dependent variables that were natural log transformed. If residual normality assumptions were still not met (Shapiro-Wilk: p&lt;0.05), then models were fit using dependent variables that were square root transformed. All residual </w:t>
      </w:r>
      <w:r w:rsidR="00A2354B">
        <w:lastRenderedPageBreak/>
        <w:t>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1C077E">
        <w:t xml:space="preserve">, stomatal limitation, </w:t>
      </w:r>
      <w:r w:rsidR="001C077E" w:rsidRPr="00664380">
        <w:rPr>
          <w:i/>
          <w:iCs/>
          <w:lang w:val="el-GR"/>
        </w:rPr>
        <w:t>ρ</w:t>
      </w:r>
      <w:r w:rsidR="001C077E">
        <w:rPr>
          <w:vertAlign w:val="subscript"/>
        </w:rPr>
        <w:t>photo</w:t>
      </w:r>
      <w:r w:rsidR="001C077E">
        <w:t>,</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E249F0">
        <w:t xml:space="preserve">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098DFC44"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proofErr w:type="spellStart"/>
      <w:r>
        <w:rPr>
          <w:bCs/>
          <w:i/>
          <w:iCs/>
        </w:rPr>
        <w:t>N</w:t>
      </w:r>
      <w:r>
        <w:rPr>
          <w:bCs/>
          <w:vertAlign w:val="subscript"/>
        </w:rPr>
        <w:t>cost</w:t>
      </w:r>
      <w:proofErr w:type="spellEnd"/>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proofErr w:type="spellStart"/>
      <w:r w:rsidR="00672FFC">
        <w:rPr>
          <w:bCs/>
          <w:i/>
          <w:iCs/>
        </w:rPr>
        <w:t>N</w:t>
      </w:r>
      <w:r w:rsidR="00672FFC">
        <w:rPr>
          <w:bCs/>
          <w:vertAlign w:val="subscript"/>
        </w:rPr>
        <w:t>cost</w:t>
      </w:r>
      <w:proofErr w:type="spellEnd"/>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proofErr w:type="spellStart"/>
      <w:r w:rsidR="00672FFC">
        <w:rPr>
          <w:bCs/>
          <w:i/>
          <w:iCs/>
        </w:rPr>
        <w:t>N</w:t>
      </w:r>
      <w:r w:rsidR="00672FFC">
        <w:rPr>
          <w:bCs/>
          <w:vertAlign w:val="subscript"/>
        </w:rPr>
        <w:t>cost</w:t>
      </w:r>
      <w:proofErr w:type="spellEnd"/>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proofErr w:type="spellStart"/>
      <w:r w:rsidR="00301A93">
        <w:rPr>
          <w:bCs/>
          <w:i/>
          <w:iCs/>
        </w:rPr>
        <w:t>C</w:t>
      </w:r>
      <w:r w:rsidR="00301A93">
        <w:rPr>
          <w:bCs/>
          <w:vertAlign w:val="subscript"/>
        </w:rPr>
        <w:t>bg</w:t>
      </w:r>
      <w:proofErr w:type="spellEnd"/>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proofErr w:type="spellStart"/>
      <w:r w:rsidR="00301A93">
        <w:rPr>
          <w:bCs/>
          <w:i/>
          <w:iCs/>
        </w:rPr>
        <w:t>C</w:t>
      </w:r>
      <w:r w:rsidR="00301A93">
        <w:rPr>
          <w:bCs/>
          <w:vertAlign w:val="subscript"/>
        </w:rPr>
        <w:t>bg</w:t>
      </w:r>
      <w:proofErr w:type="spellEnd"/>
      <w:r w:rsidR="00301A93">
        <w:rPr>
          <w:bCs/>
        </w:rPr>
        <w:t xml:space="preserve"> (Tukey: p&lt;0.001), while inoculated pots in the elevated CO</w:t>
      </w:r>
      <w:r w:rsidR="00301A93">
        <w:rPr>
          <w:bCs/>
          <w:vertAlign w:val="subscript"/>
        </w:rPr>
        <w:t>2</w:t>
      </w:r>
      <w:r w:rsidR="00301A93">
        <w:rPr>
          <w:bCs/>
        </w:rPr>
        <w:t xml:space="preserve"> treatment had 49% higher </w:t>
      </w:r>
      <w:proofErr w:type="spellStart"/>
      <w:r w:rsidR="00301A93">
        <w:rPr>
          <w:bCs/>
          <w:i/>
          <w:iCs/>
        </w:rPr>
        <w:t>C</w:t>
      </w:r>
      <w:r w:rsidR="00301A93">
        <w:rPr>
          <w:bCs/>
          <w:vertAlign w:val="subscript"/>
        </w:rPr>
        <w:t>bg</w:t>
      </w:r>
      <w:proofErr w:type="spellEnd"/>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32204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32204D" w:rsidRPr="00A075E5"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32204D" w:rsidRPr="0032204D" w:rsidRDefault="0032204D" w:rsidP="0032204D">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32204D" w:rsidRPr="0032204D" w:rsidRDefault="0032204D" w:rsidP="0032204D">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B039D9" w:rsidR="0032204D" w:rsidRPr="0032204D" w:rsidRDefault="0032204D" w:rsidP="0032204D">
            <w:pPr>
              <w:jc w:val="right"/>
              <w:rPr>
                <w:color w:val="000000"/>
              </w:rPr>
            </w:pPr>
            <w:r w:rsidRPr="0032204D">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7EF0292B" w:rsidR="0032204D" w:rsidRPr="0032204D" w:rsidRDefault="0032204D" w:rsidP="0032204D">
            <w:pPr>
              <w:jc w:val="right"/>
              <w:rPr>
                <w:color w:val="000000"/>
              </w:rPr>
            </w:pPr>
            <w:r w:rsidRPr="0032204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62454081" w:rsidR="0032204D" w:rsidRPr="0032204D" w:rsidRDefault="0032204D" w:rsidP="0032204D">
            <w:pPr>
              <w:jc w:val="right"/>
              <w:rPr>
                <w:color w:val="000000"/>
              </w:rPr>
            </w:pPr>
            <w:r w:rsidRPr="0032204D">
              <w:rPr>
                <w:color w:val="000000"/>
              </w:rPr>
              <w:t>-</w:t>
            </w:r>
          </w:p>
        </w:tc>
      </w:tr>
      <w:tr w:rsidR="0032204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32204D" w:rsidRPr="00A075E5"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32204D" w:rsidRPr="0032204D" w:rsidRDefault="0032204D" w:rsidP="0032204D">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32204D" w:rsidRPr="0032204D" w:rsidRDefault="0032204D" w:rsidP="0032204D">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32204D" w:rsidRPr="0032204D" w:rsidRDefault="0032204D" w:rsidP="0032204D">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32204D" w:rsidRPr="0032204D" w:rsidRDefault="0032204D" w:rsidP="0032204D">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8CA3FDB" w:rsidR="0032204D" w:rsidRPr="0032204D" w:rsidRDefault="0032204D" w:rsidP="0032204D">
            <w:pPr>
              <w:jc w:val="right"/>
              <w:rPr>
                <w:color w:val="000000"/>
              </w:rPr>
            </w:pPr>
            <w:r w:rsidRPr="0032204D">
              <w:rPr>
                <w:color w:val="000000"/>
              </w:rPr>
              <w:t>2.66E-01</w:t>
            </w:r>
          </w:p>
        </w:tc>
        <w:tc>
          <w:tcPr>
            <w:tcW w:w="1112" w:type="dxa"/>
            <w:tcBorders>
              <w:top w:val="nil"/>
              <w:left w:val="nil"/>
              <w:bottom w:val="nil"/>
              <w:right w:val="nil"/>
            </w:tcBorders>
            <w:shd w:val="clear" w:color="auto" w:fill="auto"/>
            <w:noWrap/>
            <w:vAlign w:val="bottom"/>
            <w:hideMark/>
          </w:tcPr>
          <w:p w14:paraId="50B33CAF" w14:textId="49E0E693" w:rsidR="0032204D" w:rsidRPr="0032204D" w:rsidRDefault="0032204D" w:rsidP="0032204D">
            <w:pPr>
              <w:jc w:val="right"/>
              <w:rPr>
                <w:color w:val="000000"/>
              </w:rPr>
            </w:pPr>
            <w:r w:rsidRPr="0032204D">
              <w:rPr>
                <w:color w:val="000000"/>
              </w:rPr>
              <w:t>10.211</w:t>
            </w:r>
          </w:p>
        </w:tc>
        <w:tc>
          <w:tcPr>
            <w:tcW w:w="1052" w:type="dxa"/>
            <w:tcBorders>
              <w:top w:val="nil"/>
              <w:left w:val="nil"/>
              <w:bottom w:val="nil"/>
              <w:right w:val="nil"/>
            </w:tcBorders>
            <w:shd w:val="clear" w:color="auto" w:fill="auto"/>
            <w:noWrap/>
            <w:vAlign w:val="bottom"/>
            <w:hideMark/>
          </w:tcPr>
          <w:p w14:paraId="072BE0EA" w14:textId="484E3D6C" w:rsidR="0032204D" w:rsidRPr="0032204D" w:rsidRDefault="0032204D" w:rsidP="0032204D">
            <w:pPr>
              <w:jc w:val="right"/>
              <w:rPr>
                <w:b/>
                <w:bCs/>
                <w:color w:val="000000"/>
              </w:rPr>
            </w:pPr>
            <w:r w:rsidRPr="0032204D">
              <w:rPr>
                <w:b/>
                <w:bCs/>
                <w:color w:val="000000"/>
              </w:rPr>
              <w:t>0.001</w:t>
            </w:r>
          </w:p>
        </w:tc>
      </w:tr>
      <w:tr w:rsidR="0032204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32204D" w:rsidRPr="00A075E5"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32204D" w:rsidRPr="0032204D" w:rsidRDefault="0032204D" w:rsidP="0032204D">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32204D" w:rsidRPr="0032204D" w:rsidRDefault="0032204D" w:rsidP="0032204D">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32204D" w:rsidRPr="0032204D" w:rsidRDefault="0032204D" w:rsidP="0032204D">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32204D" w:rsidRPr="0032204D" w:rsidRDefault="0032204D" w:rsidP="0032204D">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09C0889D" w:rsidR="0032204D" w:rsidRPr="0032204D" w:rsidRDefault="0032204D" w:rsidP="0032204D">
            <w:pPr>
              <w:jc w:val="right"/>
              <w:rPr>
                <w:color w:val="000000"/>
              </w:rPr>
            </w:pPr>
            <w:r w:rsidRPr="0032204D">
              <w:rPr>
                <w:color w:val="000000"/>
              </w:rPr>
              <w:t>-1.61E+00</w:t>
            </w:r>
          </w:p>
        </w:tc>
        <w:tc>
          <w:tcPr>
            <w:tcW w:w="1112" w:type="dxa"/>
            <w:tcBorders>
              <w:top w:val="nil"/>
              <w:left w:val="nil"/>
              <w:bottom w:val="nil"/>
              <w:right w:val="nil"/>
            </w:tcBorders>
            <w:shd w:val="clear" w:color="auto" w:fill="auto"/>
            <w:noWrap/>
            <w:vAlign w:val="bottom"/>
            <w:hideMark/>
          </w:tcPr>
          <w:p w14:paraId="6173B604" w14:textId="1D6F8224" w:rsidR="0032204D" w:rsidRPr="0032204D" w:rsidRDefault="0032204D" w:rsidP="0032204D">
            <w:pPr>
              <w:jc w:val="right"/>
              <w:rPr>
                <w:color w:val="000000"/>
              </w:rPr>
            </w:pPr>
            <w:r w:rsidRPr="0032204D">
              <w:rPr>
                <w:color w:val="000000"/>
              </w:rPr>
              <w:t>140.161</w:t>
            </w:r>
          </w:p>
        </w:tc>
        <w:tc>
          <w:tcPr>
            <w:tcW w:w="1052" w:type="dxa"/>
            <w:tcBorders>
              <w:top w:val="nil"/>
              <w:left w:val="nil"/>
              <w:bottom w:val="nil"/>
              <w:right w:val="nil"/>
            </w:tcBorders>
            <w:shd w:val="clear" w:color="auto" w:fill="auto"/>
            <w:noWrap/>
            <w:vAlign w:val="bottom"/>
            <w:hideMark/>
          </w:tcPr>
          <w:p w14:paraId="2F1A987D" w14:textId="121BB19A" w:rsidR="0032204D" w:rsidRPr="0032204D" w:rsidRDefault="0032204D" w:rsidP="0032204D">
            <w:pPr>
              <w:jc w:val="right"/>
              <w:rPr>
                <w:b/>
                <w:bCs/>
                <w:color w:val="000000"/>
              </w:rPr>
            </w:pPr>
            <w:r w:rsidRPr="0032204D">
              <w:rPr>
                <w:b/>
                <w:bCs/>
                <w:color w:val="000000"/>
              </w:rPr>
              <w:t>&lt;0.001</w:t>
            </w:r>
          </w:p>
        </w:tc>
      </w:tr>
      <w:tr w:rsidR="0032204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32204D" w:rsidRPr="00A075E5"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32204D" w:rsidRPr="0032204D" w:rsidRDefault="0032204D" w:rsidP="0032204D">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32204D" w:rsidRPr="0032204D" w:rsidRDefault="0032204D" w:rsidP="0032204D">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32204D" w:rsidRPr="0032204D" w:rsidRDefault="0032204D" w:rsidP="0032204D">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32204D" w:rsidRPr="0032204D" w:rsidRDefault="0032204D" w:rsidP="0032204D">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53DC3819" w:rsidR="0032204D" w:rsidRPr="0032204D" w:rsidRDefault="0032204D" w:rsidP="0032204D">
            <w:pPr>
              <w:jc w:val="right"/>
              <w:rPr>
                <w:color w:val="000000"/>
              </w:rPr>
            </w:pPr>
            <w:r w:rsidRPr="0032204D">
              <w:rPr>
                <w:color w:val="000000"/>
              </w:rPr>
              <w:t>1.93E-03</w:t>
            </w:r>
          </w:p>
        </w:tc>
        <w:tc>
          <w:tcPr>
            <w:tcW w:w="1112" w:type="dxa"/>
            <w:tcBorders>
              <w:top w:val="nil"/>
              <w:left w:val="nil"/>
              <w:bottom w:val="nil"/>
              <w:right w:val="nil"/>
            </w:tcBorders>
            <w:shd w:val="clear" w:color="auto" w:fill="auto"/>
            <w:noWrap/>
            <w:vAlign w:val="bottom"/>
            <w:hideMark/>
          </w:tcPr>
          <w:p w14:paraId="5FE30A04" w14:textId="1F7F9772" w:rsidR="0032204D" w:rsidRPr="0032204D" w:rsidRDefault="0032204D" w:rsidP="0032204D">
            <w:pPr>
              <w:jc w:val="right"/>
              <w:rPr>
                <w:color w:val="000000"/>
              </w:rPr>
            </w:pPr>
            <w:r w:rsidRPr="0032204D">
              <w:rPr>
                <w:color w:val="000000"/>
              </w:rPr>
              <w:t>310.171</w:t>
            </w:r>
          </w:p>
        </w:tc>
        <w:tc>
          <w:tcPr>
            <w:tcW w:w="1052" w:type="dxa"/>
            <w:tcBorders>
              <w:top w:val="nil"/>
              <w:left w:val="nil"/>
              <w:bottom w:val="nil"/>
              <w:right w:val="nil"/>
            </w:tcBorders>
            <w:shd w:val="clear" w:color="auto" w:fill="auto"/>
            <w:noWrap/>
            <w:vAlign w:val="bottom"/>
            <w:hideMark/>
          </w:tcPr>
          <w:p w14:paraId="240425A1" w14:textId="7BEB1EDC" w:rsidR="0032204D" w:rsidRPr="0032204D" w:rsidRDefault="0032204D" w:rsidP="0032204D">
            <w:pPr>
              <w:jc w:val="right"/>
              <w:rPr>
                <w:b/>
                <w:bCs/>
                <w:color w:val="000000"/>
              </w:rPr>
            </w:pPr>
            <w:r w:rsidRPr="0032204D">
              <w:rPr>
                <w:b/>
                <w:bCs/>
                <w:color w:val="000000"/>
              </w:rPr>
              <w:t>&lt;0.001</w:t>
            </w:r>
          </w:p>
        </w:tc>
      </w:tr>
      <w:tr w:rsidR="0032204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32204D" w:rsidRPr="00A075E5"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32204D" w:rsidRPr="0032204D" w:rsidRDefault="0032204D" w:rsidP="0032204D">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32204D" w:rsidRPr="0032204D" w:rsidRDefault="0032204D" w:rsidP="0032204D">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32204D" w:rsidRPr="0032204D" w:rsidRDefault="0032204D" w:rsidP="0032204D">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32204D" w:rsidRPr="0032204D" w:rsidRDefault="0032204D" w:rsidP="0032204D">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32204D" w:rsidRPr="0032204D" w:rsidRDefault="0032204D" w:rsidP="0032204D">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0357F8B7" w:rsidR="0032204D" w:rsidRPr="0032204D" w:rsidRDefault="0032204D" w:rsidP="0032204D">
            <w:pPr>
              <w:jc w:val="right"/>
              <w:rPr>
                <w:color w:val="000000"/>
              </w:rPr>
            </w:pPr>
            <w:r w:rsidRPr="0032204D">
              <w:rPr>
                <w:color w:val="000000"/>
              </w:rPr>
              <w:t>-1.00E-01</w:t>
            </w:r>
          </w:p>
        </w:tc>
        <w:tc>
          <w:tcPr>
            <w:tcW w:w="1112" w:type="dxa"/>
            <w:tcBorders>
              <w:top w:val="nil"/>
              <w:left w:val="nil"/>
              <w:bottom w:val="nil"/>
              <w:right w:val="nil"/>
            </w:tcBorders>
            <w:shd w:val="clear" w:color="auto" w:fill="auto"/>
            <w:noWrap/>
            <w:vAlign w:val="bottom"/>
            <w:hideMark/>
          </w:tcPr>
          <w:p w14:paraId="0525875C" w14:textId="07ED1F27" w:rsidR="0032204D" w:rsidRPr="0032204D" w:rsidRDefault="0032204D" w:rsidP="0032204D">
            <w:pPr>
              <w:jc w:val="right"/>
              <w:rPr>
                <w:color w:val="000000"/>
              </w:rPr>
            </w:pPr>
            <w:r w:rsidRPr="0032204D">
              <w:rPr>
                <w:color w:val="000000"/>
              </w:rPr>
              <w:t>0.182</w:t>
            </w:r>
          </w:p>
        </w:tc>
        <w:tc>
          <w:tcPr>
            <w:tcW w:w="1052" w:type="dxa"/>
            <w:tcBorders>
              <w:top w:val="nil"/>
              <w:left w:val="nil"/>
              <w:bottom w:val="nil"/>
              <w:right w:val="nil"/>
            </w:tcBorders>
            <w:shd w:val="clear" w:color="auto" w:fill="auto"/>
            <w:noWrap/>
            <w:vAlign w:val="bottom"/>
            <w:hideMark/>
          </w:tcPr>
          <w:p w14:paraId="0BC6838E" w14:textId="3A4C3324" w:rsidR="0032204D" w:rsidRPr="0032204D" w:rsidRDefault="0032204D" w:rsidP="0032204D">
            <w:pPr>
              <w:jc w:val="right"/>
              <w:rPr>
                <w:color w:val="000000"/>
              </w:rPr>
            </w:pPr>
            <w:r w:rsidRPr="0032204D">
              <w:rPr>
                <w:color w:val="000000"/>
              </w:rPr>
              <w:t>0.67</w:t>
            </w:r>
            <w:r>
              <w:rPr>
                <w:color w:val="000000"/>
              </w:rPr>
              <w:t>0</w:t>
            </w:r>
          </w:p>
        </w:tc>
      </w:tr>
      <w:tr w:rsidR="0032204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32204D" w:rsidRPr="00A075E5"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32204D" w:rsidRPr="0032204D" w:rsidRDefault="0032204D" w:rsidP="0032204D">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32204D" w:rsidRPr="0032204D" w:rsidRDefault="0032204D" w:rsidP="0032204D">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32204D" w:rsidRPr="0032204D" w:rsidRDefault="0032204D" w:rsidP="0032204D">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32204D" w:rsidRPr="0032204D" w:rsidRDefault="0032204D" w:rsidP="0032204D">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32204D" w:rsidRPr="0032204D" w:rsidRDefault="0032204D" w:rsidP="0032204D">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32204D" w:rsidRPr="0032204D" w:rsidRDefault="0032204D" w:rsidP="0032204D">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0132C6D" w:rsidR="0032204D" w:rsidRPr="0032204D" w:rsidRDefault="0032204D" w:rsidP="0032204D">
            <w:pPr>
              <w:jc w:val="right"/>
              <w:rPr>
                <w:color w:val="000000"/>
              </w:rPr>
            </w:pPr>
            <w:r w:rsidRPr="0032204D">
              <w:rPr>
                <w:color w:val="000000"/>
              </w:rPr>
              <w:t>4.08E-05</w:t>
            </w:r>
          </w:p>
        </w:tc>
        <w:tc>
          <w:tcPr>
            <w:tcW w:w="1112" w:type="dxa"/>
            <w:tcBorders>
              <w:top w:val="nil"/>
              <w:left w:val="nil"/>
              <w:bottom w:val="nil"/>
              <w:right w:val="nil"/>
            </w:tcBorders>
            <w:shd w:val="clear" w:color="auto" w:fill="auto"/>
            <w:noWrap/>
            <w:vAlign w:val="bottom"/>
            <w:hideMark/>
          </w:tcPr>
          <w:p w14:paraId="2520F46F" w14:textId="1852C5B2" w:rsidR="0032204D" w:rsidRPr="0032204D" w:rsidRDefault="0032204D" w:rsidP="0032204D">
            <w:pPr>
              <w:jc w:val="right"/>
              <w:rPr>
                <w:color w:val="000000"/>
              </w:rPr>
            </w:pPr>
            <w:r w:rsidRPr="0032204D">
              <w:rPr>
                <w:color w:val="000000"/>
              </w:rPr>
              <w:t>0.08</w:t>
            </w:r>
            <w:r>
              <w:rPr>
                <w:color w:val="000000"/>
              </w:rPr>
              <w:t>0</w:t>
            </w:r>
          </w:p>
        </w:tc>
        <w:tc>
          <w:tcPr>
            <w:tcW w:w="1052" w:type="dxa"/>
            <w:tcBorders>
              <w:top w:val="nil"/>
              <w:left w:val="nil"/>
              <w:bottom w:val="nil"/>
              <w:right w:val="nil"/>
            </w:tcBorders>
            <w:shd w:val="clear" w:color="auto" w:fill="auto"/>
            <w:noWrap/>
            <w:vAlign w:val="bottom"/>
            <w:hideMark/>
          </w:tcPr>
          <w:p w14:paraId="7C4E0662" w14:textId="7E88C3CA" w:rsidR="0032204D" w:rsidRPr="0032204D" w:rsidRDefault="0032204D" w:rsidP="0032204D">
            <w:pPr>
              <w:jc w:val="right"/>
              <w:rPr>
                <w:b/>
                <w:bCs/>
                <w:color w:val="000000"/>
              </w:rPr>
            </w:pPr>
            <w:r w:rsidRPr="0032204D">
              <w:rPr>
                <w:color w:val="000000"/>
              </w:rPr>
              <w:t>0.777</w:t>
            </w:r>
          </w:p>
        </w:tc>
      </w:tr>
      <w:tr w:rsidR="0032204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32204D" w:rsidRPr="00A075E5"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32204D" w:rsidRPr="0032204D" w:rsidRDefault="0032204D" w:rsidP="0032204D">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32204D" w:rsidRPr="0032204D" w:rsidRDefault="0032204D" w:rsidP="0032204D">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32204D" w:rsidRPr="0032204D" w:rsidRDefault="0032204D" w:rsidP="0032204D">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32204D" w:rsidRPr="0032204D" w:rsidRDefault="0032204D" w:rsidP="0032204D">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4F724638" w:rsidR="0032204D" w:rsidRPr="0032204D" w:rsidRDefault="0032204D" w:rsidP="0032204D">
            <w:pPr>
              <w:jc w:val="right"/>
              <w:rPr>
                <w:color w:val="000000"/>
              </w:rPr>
            </w:pPr>
            <w:r w:rsidRPr="0032204D">
              <w:rPr>
                <w:color w:val="000000"/>
              </w:rPr>
              <w:t>3.35E-03</w:t>
            </w:r>
          </w:p>
        </w:tc>
        <w:tc>
          <w:tcPr>
            <w:tcW w:w="1112" w:type="dxa"/>
            <w:tcBorders>
              <w:top w:val="nil"/>
              <w:left w:val="nil"/>
              <w:right w:val="nil"/>
            </w:tcBorders>
            <w:shd w:val="clear" w:color="auto" w:fill="auto"/>
            <w:noWrap/>
            <w:vAlign w:val="bottom"/>
            <w:hideMark/>
          </w:tcPr>
          <w:p w14:paraId="78564B3A" w14:textId="126ECCDA" w:rsidR="0032204D" w:rsidRPr="0032204D" w:rsidRDefault="0032204D" w:rsidP="0032204D">
            <w:pPr>
              <w:jc w:val="right"/>
              <w:rPr>
                <w:color w:val="000000"/>
              </w:rPr>
            </w:pPr>
            <w:r w:rsidRPr="0032204D">
              <w:rPr>
                <w:color w:val="000000"/>
              </w:rPr>
              <w:t>71.772</w:t>
            </w:r>
          </w:p>
        </w:tc>
        <w:tc>
          <w:tcPr>
            <w:tcW w:w="1052" w:type="dxa"/>
            <w:tcBorders>
              <w:top w:val="nil"/>
              <w:left w:val="nil"/>
              <w:right w:val="nil"/>
            </w:tcBorders>
            <w:shd w:val="clear" w:color="auto" w:fill="auto"/>
            <w:noWrap/>
            <w:vAlign w:val="bottom"/>
            <w:hideMark/>
          </w:tcPr>
          <w:p w14:paraId="2190FA51" w14:textId="30D0E2EA" w:rsidR="0032204D" w:rsidRPr="0032204D" w:rsidRDefault="0032204D" w:rsidP="0032204D">
            <w:pPr>
              <w:jc w:val="right"/>
              <w:rPr>
                <w:b/>
                <w:bCs/>
                <w:color w:val="000000"/>
              </w:rPr>
            </w:pPr>
            <w:r w:rsidRPr="0032204D">
              <w:rPr>
                <w:b/>
                <w:bCs/>
                <w:color w:val="000000"/>
              </w:rPr>
              <w:t>&lt;0.001</w:t>
            </w:r>
          </w:p>
        </w:tc>
      </w:tr>
      <w:tr w:rsidR="0032204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32204D" w:rsidRPr="00A075E5"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32204D" w:rsidRPr="0032204D" w:rsidRDefault="0032204D" w:rsidP="0032204D">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32204D" w:rsidRPr="0032204D" w:rsidRDefault="0032204D" w:rsidP="0032204D">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32204D" w:rsidRPr="0032204D" w:rsidRDefault="0032204D" w:rsidP="0032204D">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32204D" w:rsidRPr="0032204D" w:rsidRDefault="0032204D" w:rsidP="0032204D">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32204D" w:rsidRPr="0032204D" w:rsidRDefault="0032204D" w:rsidP="0032204D">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32204D" w:rsidRPr="0032204D" w:rsidRDefault="0032204D" w:rsidP="0032204D">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13BFC93B" w:rsidR="0032204D" w:rsidRPr="0032204D" w:rsidRDefault="0032204D" w:rsidP="0032204D">
            <w:pPr>
              <w:jc w:val="right"/>
              <w:rPr>
                <w:color w:val="000000"/>
              </w:rPr>
            </w:pPr>
            <w:r w:rsidRPr="0032204D">
              <w:rPr>
                <w:color w:val="000000"/>
              </w:rPr>
              <w:t>1.57E-04</w:t>
            </w:r>
          </w:p>
        </w:tc>
        <w:tc>
          <w:tcPr>
            <w:tcW w:w="1112" w:type="dxa"/>
            <w:tcBorders>
              <w:top w:val="nil"/>
              <w:left w:val="nil"/>
              <w:bottom w:val="nil"/>
              <w:right w:val="nil"/>
            </w:tcBorders>
            <w:shd w:val="clear" w:color="auto" w:fill="auto"/>
            <w:noWrap/>
            <w:vAlign w:val="bottom"/>
            <w:hideMark/>
          </w:tcPr>
          <w:p w14:paraId="20A49CC6" w14:textId="36615955" w:rsidR="0032204D" w:rsidRPr="0032204D" w:rsidRDefault="0032204D" w:rsidP="0032204D">
            <w:pPr>
              <w:jc w:val="right"/>
              <w:rPr>
                <w:color w:val="000000"/>
              </w:rPr>
            </w:pPr>
            <w:r w:rsidRPr="0032204D">
              <w:rPr>
                <w:color w:val="000000"/>
              </w:rPr>
              <w:t>0.038</w:t>
            </w:r>
          </w:p>
        </w:tc>
        <w:tc>
          <w:tcPr>
            <w:tcW w:w="1052" w:type="dxa"/>
            <w:tcBorders>
              <w:top w:val="nil"/>
              <w:left w:val="nil"/>
              <w:bottom w:val="nil"/>
              <w:right w:val="nil"/>
            </w:tcBorders>
            <w:shd w:val="clear" w:color="auto" w:fill="auto"/>
            <w:noWrap/>
            <w:vAlign w:val="bottom"/>
            <w:hideMark/>
          </w:tcPr>
          <w:p w14:paraId="661F0915" w14:textId="3649559F" w:rsidR="0032204D" w:rsidRPr="0032204D" w:rsidRDefault="0032204D" w:rsidP="0032204D">
            <w:pPr>
              <w:jc w:val="right"/>
              <w:rPr>
                <w:color w:val="000000"/>
              </w:rPr>
            </w:pPr>
            <w:r w:rsidRPr="0032204D">
              <w:rPr>
                <w:color w:val="000000"/>
              </w:rPr>
              <w:t>0.846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8117510" w:rsidR="00F97E90" w:rsidRPr="00A67FF2" w:rsidRDefault="006E79CE" w:rsidP="00F97E90">
      <w:pPr>
        <w:spacing w:line="480" w:lineRule="auto"/>
        <w:rPr>
          <w:bCs/>
        </w:rPr>
      </w:pPr>
      <w:r>
        <w:rPr>
          <w:bCs/>
          <w:noProof/>
        </w:rPr>
        <w:drawing>
          <wp:inline distT="0" distB="0" distL="0" distR="0" wp14:anchorId="30C4CDEA" wp14:editId="26C7A23F">
            <wp:extent cx="4881489" cy="7810382"/>
            <wp:effectExtent l="0" t="0" r="0" b="63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9"/>
                    <a:stretch>
                      <a:fillRect/>
                    </a:stretch>
                  </pic:blipFill>
                  <pic:spPr>
                    <a:xfrm>
                      <a:off x="0" y="0"/>
                      <a:ext cx="4902115" cy="7843383"/>
                    </a:xfrm>
                    <a:prstGeom prst="rect">
                      <a:avLst/>
                    </a:prstGeom>
                  </pic:spPr>
                </pic:pic>
              </a:graphicData>
            </a:graphic>
          </wp:inline>
        </w:drawing>
      </w:r>
    </w:p>
    <w:p w14:paraId="34F9873B" w14:textId="70ACE6DA"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Default="00122B78" w:rsidP="00FE014F">
      <w:pPr>
        <w:spacing w:line="480" w:lineRule="auto"/>
        <w:rPr>
          <w:bCs/>
        </w:rPr>
      </w:pPr>
      <w:r>
        <w:rPr>
          <w:bCs/>
          <w:i/>
          <w:iCs/>
        </w:rPr>
        <w:lastRenderedPageBreak/>
        <w:t>Nitrogen fixation</w:t>
      </w:r>
    </w:p>
    <w:p w14:paraId="6CA6E9C4" w14:textId="0775C023" w:rsidR="00122B78" w:rsidRDefault="00122B78" w:rsidP="00FE014F">
      <w:pPr>
        <w:spacing w:line="480" w:lineRule="auto"/>
        <w:rPr>
          <w:bCs/>
        </w:rPr>
      </w:pPr>
    </w:p>
    <w:p w14:paraId="4B58B8C9" w14:textId="32C9E823" w:rsidR="00151116" w:rsidRDefault="00151116" w:rsidP="00FE014F">
      <w:pPr>
        <w:spacing w:line="480" w:lineRule="auto"/>
        <w:rPr>
          <w:bCs/>
        </w:rPr>
      </w:pPr>
    </w:p>
    <w:p w14:paraId="06DB4CA0" w14:textId="264514F5" w:rsidR="00151116" w:rsidRDefault="00151116">
      <w:pPr>
        <w:rPr>
          <w:bCs/>
        </w:rPr>
      </w:pPr>
      <w:r>
        <w:rPr>
          <w:bCs/>
        </w:rPr>
        <w:br w:type="page"/>
      </w:r>
    </w:p>
    <w:p w14:paraId="2F6BA077" w14:textId="2A13D6DA" w:rsidR="00151116" w:rsidRPr="000547B6" w:rsidRDefault="00151116" w:rsidP="00FE014F">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w:t>
      </w:r>
      <w:r w:rsidR="000547B6">
        <w:rPr>
          <w:bCs/>
        </w:rPr>
        <w:t>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0914FF92" w:rsidR="000547B6" w:rsidRPr="000547B6" w:rsidRDefault="000547B6" w:rsidP="000547B6">
            <w:pPr>
              <w:rPr>
                <w:b/>
                <w:bCs/>
                <w:color w:val="000000"/>
              </w:rPr>
            </w:pPr>
            <w:r>
              <w:rPr>
                <w:b/>
                <w:bCs/>
                <w:color w:val="000000"/>
              </w:rPr>
              <w:t>Root nodule: root biomass</w:t>
            </w:r>
          </w:p>
        </w:tc>
        <w:tc>
          <w:tcPr>
            <w:tcW w:w="3588" w:type="dxa"/>
            <w:gridSpan w:val="3"/>
            <w:tcBorders>
              <w:top w:val="nil"/>
              <w:left w:val="nil"/>
              <w:bottom w:val="single" w:sz="4" w:space="0" w:color="auto"/>
              <w:right w:val="nil"/>
            </w:tcBorders>
            <w:shd w:val="clear" w:color="auto" w:fill="auto"/>
            <w:noWrap/>
            <w:vAlign w:val="center"/>
          </w:tcPr>
          <w:p w14:paraId="2B4ABCC2" w14:textId="34FB1C8A" w:rsidR="000547B6" w:rsidRPr="000547B6" w:rsidRDefault="000547B6" w:rsidP="000547B6">
            <w:pPr>
              <w:rPr>
                <w:b/>
                <w:bCs/>
                <w:color w:val="000000"/>
              </w:rPr>
            </w:pPr>
            <w:r>
              <w:rPr>
                <w:b/>
                <w:bCs/>
                <w:color w:val="000000"/>
              </w:rPr>
              <w:t>Root nodule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867DE7"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867DE7" w:rsidRPr="00151116" w:rsidRDefault="00867DE7" w:rsidP="00867DE7">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867DE7" w:rsidRPr="00151116" w:rsidRDefault="00867DE7" w:rsidP="00867DE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3F3008BB" w:rsidR="00867DE7" w:rsidRPr="00867DE7" w:rsidRDefault="00867DE7" w:rsidP="00867DE7">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372143F7" w14:textId="15AD3DB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0377238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00DB4374" w:rsidR="00867DE7" w:rsidRPr="00867DE7" w:rsidRDefault="00867DE7" w:rsidP="00867DE7">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2E9C463E" w14:textId="7772683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46183473" w:rsidR="00867DE7" w:rsidRPr="00867DE7" w:rsidRDefault="00867DE7" w:rsidP="00867DE7">
            <w:pPr>
              <w:jc w:val="right"/>
              <w:rPr>
                <w:color w:val="000000"/>
              </w:rPr>
            </w:pPr>
            <w:r w:rsidRPr="00867DE7">
              <w:rPr>
                <w:color w:val="000000"/>
              </w:rPr>
              <w:t>-</w:t>
            </w:r>
          </w:p>
        </w:tc>
      </w:tr>
      <w:tr w:rsidR="00867DE7"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867DE7" w:rsidRPr="00151116" w:rsidRDefault="00867DE7" w:rsidP="00867DE7">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1ED73C9C" w:rsidR="00867DE7" w:rsidRPr="00867DE7" w:rsidRDefault="00867DE7" w:rsidP="00867DE7">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3C0F934D" w14:textId="34E2DE4E" w:rsidR="00867DE7" w:rsidRPr="00867DE7" w:rsidRDefault="00867DE7" w:rsidP="00867DE7">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3C92B815" w14:textId="3BB9D474" w:rsidR="00867DE7" w:rsidRPr="00867DE7" w:rsidRDefault="00867DE7" w:rsidP="00867DE7">
            <w:pPr>
              <w:jc w:val="right"/>
              <w:rPr>
                <w:color w:val="000000"/>
              </w:rPr>
            </w:pPr>
            <w:r w:rsidRPr="00867DE7">
              <w:rPr>
                <w:color w:val="000000"/>
              </w:rPr>
              <w:t>0.444</w:t>
            </w:r>
          </w:p>
        </w:tc>
        <w:tc>
          <w:tcPr>
            <w:tcW w:w="1416" w:type="dxa"/>
            <w:tcBorders>
              <w:top w:val="nil"/>
              <w:left w:val="nil"/>
              <w:bottom w:val="nil"/>
              <w:right w:val="nil"/>
            </w:tcBorders>
            <w:shd w:val="clear" w:color="auto" w:fill="auto"/>
            <w:noWrap/>
            <w:vAlign w:val="bottom"/>
            <w:hideMark/>
          </w:tcPr>
          <w:p w14:paraId="63ACBF90" w14:textId="3421D471" w:rsidR="00867DE7" w:rsidRPr="00867DE7" w:rsidRDefault="00867DE7" w:rsidP="00867DE7">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753DF185" w14:textId="758D4F72" w:rsidR="00867DE7" w:rsidRPr="00867DE7" w:rsidRDefault="00867DE7" w:rsidP="00867DE7">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64675EF8" w14:textId="79684A52" w:rsidR="00867DE7" w:rsidRPr="00867DE7" w:rsidRDefault="00867DE7" w:rsidP="00867DE7">
            <w:pPr>
              <w:jc w:val="right"/>
              <w:rPr>
                <w:b/>
                <w:bCs/>
                <w:color w:val="000000"/>
              </w:rPr>
            </w:pPr>
            <w:r w:rsidRPr="00867DE7">
              <w:rPr>
                <w:b/>
                <w:bCs/>
                <w:color w:val="000000"/>
              </w:rPr>
              <w:t>&lt;0.001</w:t>
            </w:r>
          </w:p>
        </w:tc>
      </w:tr>
      <w:tr w:rsidR="00867DE7"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867DE7" w:rsidRPr="00151116" w:rsidRDefault="00867DE7" w:rsidP="00867DE7">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3838C993" w:rsidR="00867DE7" w:rsidRPr="00867DE7" w:rsidRDefault="00867DE7" w:rsidP="00867DE7">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32E1EA4D" w14:textId="188FA242" w:rsidR="00867DE7" w:rsidRPr="00867DE7" w:rsidRDefault="00867DE7" w:rsidP="00867DE7">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1FE6539B" w14:textId="604BF80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42A8ED2" w:rsidR="00867DE7" w:rsidRPr="00867DE7" w:rsidRDefault="00867DE7" w:rsidP="00867DE7">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543E89C1" w14:textId="0337AD67" w:rsidR="00867DE7" w:rsidRPr="00867DE7" w:rsidRDefault="00867DE7" w:rsidP="00867DE7">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7E379763" w14:textId="5508DBB2" w:rsidR="00867DE7" w:rsidRPr="00867DE7" w:rsidRDefault="00867DE7" w:rsidP="00867DE7">
            <w:pPr>
              <w:jc w:val="right"/>
              <w:rPr>
                <w:b/>
                <w:bCs/>
                <w:color w:val="000000"/>
              </w:rPr>
            </w:pPr>
            <w:r w:rsidRPr="00867DE7">
              <w:rPr>
                <w:b/>
                <w:bCs/>
                <w:color w:val="000000"/>
              </w:rPr>
              <w:t>&lt;0.001</w:t>
            </w:r>
          </w:p>
        </w:tc>
      </w:tr>
      <w:tr w:rsidR="00867DE7"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867DE7" w:rsidRPr="00151116" w:rsidRDefault="00867DE7" w:rsidP="00867DE7">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07955BF4" w:rsidR="00867DE7" w:rsidRPr="00867DE7" w:rsidRDefault="00867DE7" w:rsidP="00867DE7">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8FA2B5D" w14:textId="6712B3A2" w:rsidR="00867DE7" w:rsidRPr="00867DE7" w:rsidRDefault="00867DE7" w:rsidP="00867DE7">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105E73B8" w14:textId="44F14F30"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22393915" w:rsidR="00867DE7" w:rsidRPr="00867DE7" w:rsidRDefault="00867DE7" w:rsidP="00867DE7">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3480A51" w14:textId="726F8C6C" w:rsidR="00867DE7" w:rsidRPr="00867DE7" w:rsidRDefault="00867DE7" w:rsidP="00867DE7">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0DC0A4BD" w14:textId="6F07B76F" w:rsidR="00867DE7" w:rsidRPr="00867DE7" w:rsidRDefault="00867DE7" w:rsidP="00867DE7">
            <w:pPr>
              <w:jc w:val="right"/>
              <w:rPr>
                <w:b/>
                <w:bCs/>
                <w:color w:val="000000"/>
              </w:rPr>
            </w:pPr>
            <w:r w:rsidRPr="00867DE7">
              <w:rPr>
                <w:b/>
                <w:bCs/>
                <w:color w:val="000000"/>
              </w:rPr>
              <w:t>&lt;0.001</w:t>
            </w:r>
          </w:p>
        </w:tc>
      </w:tr>
      <w:tr w:rsidR="00867DE7"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867DE7" w:rsidRPr="00151116" w:rsidRDefault="00867DE7" w:rsidP="00867DE7">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43A1AFC9" w:rsidR="00867DE7" w:rsidRPr="00867DE7" w:rsidRDefault="00867DE7" w:rsidP="00867DE7">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7094B13" w14:textId="657CD48C" w:rsidR="00867DE7" w:rsidRPr="00867DE7" w:rsidRDefault="00867DE7" w:rsidP="00867DE7">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7A91EAEB" w14:textId="01616654"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EE4377" w14:textId="4E528DAC" w:rsidR="00867DE7" w:rsidRPr="00867DE7" w:rsidRDefault="00867DE7" w:rsidP="00867DE7">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19EFD14" w14:textId="5ADD437D" w:rsidR="00867DE7" w:rsidRPr="00867DE7" w:rsidRDefault="00867DE7" w:rsidP="00867DE7">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3B5FC1BB" w14:textId="58E3369F" w:rsidR="00867DE7" w:rsidRPr="00867DE7" w:rsidRDefault="00867DE7" w:rsidP="00867DE7">
            <w:pPr>
              <w:jc w:val="right"/>
              <w:rPr>
                <w:color w:val="000000"/>
              </w:rPr>
            </w:pPr>
            <w:r w:rsidRPr="00867DE7">
              <w:rPr>
                <w:color w:val="000000"/>
              </w:rPr>
              <w:t>0.404</w:t>
            </w:r>
          </w:p>
        </w:tc>
      </w:tr>
      <w:tr w:rsidR="00867DE7"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867DE7" w:rsidRPr="00151116" w:rsidRDefault="00867DE7" w:rsidP="00867DE7">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3F760171" w:rsidR="00867DE7" w:rsidRPr="00867DE7" w:rsidRDefault="00867DE7" w:rsidP="00867DE7">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06E92D9F" w14:textId="10C13CC3" w:rsidR="00867DE7" w:rsidRPr="00867DE7" w:rsidRDefault="00867DE7" w:rsidP="00867DE7">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3A87EBDA" w14:textId="4B312120" w:rsidR="00867DE7" w:rsidRPr="00867DE7" w:rsidRDefault="00867DE7" w:rsidP="00867DE7">
            <w:pPr>
              <w:jc w:val="right"/>
              <w:rPr>
                <w:b/>
                <w:bCs/>
                <w:color w:val="000000"/>
              </w:rPr>
            </w:pPr>
            <w:r w:rsidRPr="00867DE7">
              <w:rPr>
                <w:b/>
                <w:bCs/>
                <w:color w:val="000000"/>
              </w:rPr>
              <w:t>0.021</w:t>
            </w:r>
          </w:p>
        </w:tc>
        <w:tc>
          <w:tcPr>
            <w:tcW w:w="1416" w:type="dxa"/>
            <w:tcBorders>
              <w:top w:val="nil"/>
              <w:left w:val="nil"/>
              <w:bottom w:val="nil"/>
              <w:right w:val="nil"/>
            </w:tcBorders>
            <w:shd w:val="clear" w:color="auto" w:fill="auto"/>
            <w:noWrap/>
            <w:vAlign w:val="bottom"/>
            <w:hideMark/>
          </w:tcPr>
          <w:p w14:paraId="0B6FE1CA" w14:textId="7FA1A21F" w:rsidR="00867DE7" w:rsidRPr="00867DE7" w:rsidRDefault="00867DE7" w:rsidP="00867DE7">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5E35C2D2" w14:textId="7434F041" w:rsidR="00867DE7" w:rsidRPr="00867DE7" w:rsidRDefault="00867DE7" w:rsidP="00867DE7">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4F7FD438" w14:textId="350F3EBE" w:rsidR="00867DE7" w:rsidRPr="00867DE7" w:rsidRDefault="00867DE7" w:rsidP="00867DE7">
            <w:pPr>
              <w:jc w:val="right"/>
              <w:rPr>
                <w:b/>
                <w:bCs/>
                <w:color w:val="000000"/>
              </w:rPr>
            </w:pPr>
            <w:r w:rsidRPr="00867DE7">
              <w:rPr>
                <w:b/>
                <w:bCs/>
                <w:color w:val="000000"/>
              </w:rPr>
              <w:t>0.048</w:t>
            </w:r>
          </w:p>
        </w:tc>
      </w:tr>
      <w:tr w:rsidR="00867DE7"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867DE7" w:rsidRPr="00151116" w:rsidRDefault="00867DE7" w:rsidP="00867DE7">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867DE7" w:rsidRPr="00151116" w:rsidRDefault="00867DE7" w:rsidP="00867DE7">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46768F54" w:rsidR="00867DE7" w:rsidRPr="00867DE7" w:rsidRDefault="00867DE7" w:rsidP="00867DE7">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696CCF57" w14:textId="4645445C" w:rsidR="00867DE7" w:rsidRPr="00867DE7" w:rsidRDefault="00867DE7" w:rsidP="00867DE7">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0E5B286E" w14:textId="72C61FEF"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3ACEA9EB" w:rsidR="00867DE7" w:rsidRPr="00867DE7" w:rsidRDefault="00867DE7" w:rsidP="00867DE7">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35FC9C24" w14:textId="73E7E97C" w:rsidR="00867DE7" w:rsidRPr="00867DE7" w:rsidRDefault="00867DE7" w:rsidP="00867DE7">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36FEEC7E" w14:textId="33B76735" w:rsidR="00867DE7" w:rsidRPr="00867DE7" w:rsidRDefault="00867DE7" w:rsidP="00867DE7">
            <w:pPr>
              <w:jc w:val="right"/>
              <w:rPr>
                <w:b/>
                <w:bCs/>
                <w:color w:val="000000"/>
              </w:rPr>
            </w:pPr>
            <w:r w:rsidRPr="00867DE7">
              <w:rPr>
                <w:b/>
                <w:bCs/>
                <w:color w:val="000000"/>
              </w:rPr>
              <w:t>&lt;0.001</w:t>
            </w:r>
          </w:p>
        </w:tc>
      </w:tr>
      <w:tr w:rsidR="00867DE7"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867DE7" w:rsidRPr="00151116" w:rsidRDefault="00867DE7" w:rsidP="00867DE7">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867DE7" w:rsidRPr="00151116" w:rsidRDefault="00867DE7" w:rsidP="00867DE7">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63E79B96" w:rsidR="00867DE7" w:rsidRPr="00867DE7" w:rsidRDefault="00867DE7" w:rsidP="00867DE7">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1F8A5588" w14:textId="4AB70E24" w:rsidR="00867DE7" w:rsidRPr="00867DE7" w:rsidRDefault="00867DE7" w:rsidP="00867DE7">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19000CAA" w14:textId="6A3688F5" w:rsidR="00867DE7" w:rsidRPr="00867DE7" w:rsidRDefault="00867DE7" w:rsidP="00867DE7">
            <w:pPr>
              <w:jc w:val="right"/>
              <w:rPr>
                <w:b/>
                <w:bCs/>
                <w:color w:val="000000"/>
              </w:rPr>
            </w:pPr>
            <w:r w:rsidRPr="00867DE7">
              <w:rPr>
                <w:b/>
                <w:bCs/>
                <w:color w:val="000000"/>
              </w:rPr>
              <w:t>0.009</w:t>
            </w:r>
          </w:p>
        </w:tc>
        <w:tc>
          <w:tcPr>
            <w:tcW w:w="1416" w:type="dxa"/>
            <w:tcBorders>
              <w:top w:val="nil"/>
              <w:left w:val="nil"/>
              <w:bottom w:val="single" w:sz="4" w:space="0" w:color="auto"/>
              <w:right w:val="nil"/>
            </w:tcBorders>
            <w:shd w:val="clear" w:color="auto" w:fill="auto"/>
            <w:noWrap/>
            <w:vAlign w:val="bottom"/>
            <w:hideMark/>
          </w:tcPr>
          <w:p w14:paraId="31F28976" w14:textId="7CA3C4A1" w:rsidR="00867DE7" w:rsidRPr="00867DE7" w:rsidRDefault="00867DE7" w:rsidP="00867DE7">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40903415" w14:textId="7A2E61BC" w:rsidR="00867DE7" w:rsidRPr="00867DE7" w:rsidRDefault="00867DE7" w:rsidP="00867DE7">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772AD6A7" w14:textId="200BCC2E" w:rsidR="00867DE7" w:rsidRPr="00867DE7" w:rsidRDefault="00867DE7" w:rsidP="00867DE7">
            <w:pPr>
              <w:jc w:val="right"/>
              <w:rPr>
                <w:color w:val="000000"/>
              </w:rPr>
            </w:pPr>
            <w:r w:rsidRPr="00867DE7">
              <w:rPr>
                <w:color w:val="000000"/>
              </w:rPr>
              <w:t>0.362</w:t>
            </w:r>
          </w:p>
        </w:tc>
      </w:tr>
    </w:tbl>
    <w:p w14:paraId="783FB799" w14:textId="77777777" w:rsidR="000547B6" w:rsidRPr="000547B6" w:rsidRDefault="000547B6" w:rsidP="00FE014F">
      <w:pPr>
        <w:spacing w:line="480" w:lineRule="auto"/>
      </w:pPr>
    </w:p>
    <w:p w14:paraId="304B090C" w14:textId="5B3E1886" w:rsidR="00151116" w:rsidRPr="000547B6" w:rsidRDefault="000547B6"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a:stretch>
                      <a:fillRect/>
                    </a:stretch>
                  </pic:blipFill>
                  <pic:spPr>
                    <a:xfrm>
                      <a:off x="0" y="0"/>
                      <a:ext cx="6816128" cy="2556048"/>
                    </a:xfrm>
                    <a:prstGeom prst="rect">
                      <a:avLst/>
                    </a:prstGeom>
                  </pic:spPr>
                </pic:pic>
              </a:graphicData>
            </a:graphic>
          </wp:inline>
        </w:drawing>
      </w:r>
    </w:p>
    <w:p w14:paraId="1146E71F" w14:textId="0B8A2E77" w:rsidR="006E79CE" w:rsidRDefault="006E79CE" w:rsidP="006E79CE">
      <w:pPr>
        <w:spacing w:line="480" w:lineRule="auto"/>
        <w:rPr>
          <w:bCs/>
        </w:rPr>
      </w:pPr>
      <w:r>
        <w:rPr>
          <w:b/>
        </w:rPr>
        <w:t xml:space="preserve">Figure </w:t>
      </w:r>
      <w:r>
        <w:rPr>
          <w:b/>
        </w:rPr>
        <w:t>2</w:t>
      </w:r>
      <w:r>
        <w:rPr>
          <w:bCs/>
        </w:rPr>
        <w:t xml:space="preserve"> Effects of nitrogen fertilization, inoculation treatment, and CO</w:t>
      </w:r>
      <w:r>
        <w:rPr>
          <w:bCs/>
          <w:vertAlign w:val="subscript"/>
        </w:rPr>
        <w:t>2</w:t>
      </w:r>
      <w:r>
        <w:rPr>
          <w:bCs/>
        </w:rPr>
        <w:t xml:space="preserve"> treatment on </w:t>
      </w:r>
      <w:r>
        <w:rPr>
          <w:bCs/>
        </w:rPr>
        <w:t xml:space="preserve">root nodule biomass </w:t>
      </w:r>
      <w:r>
        <w:rPr>
          <w:bCs/>
        </w:rPr>
        <w:t>(panel A)</w:t>
      </w:r>
      <w:r>
        <w:rPr>
          <w:bCs/>
        </w:rPr>
        <w:t xml:space="preserve"> </w:t>
      </w:r>
      <w:r>
        <w:rPr>
          <w:bCs/>
        </w:rPr>
        <w:t>and</w:t>
      </w:r>
      <w:r>
        <w:rPr>
          <w:bCs/>
        </w:rPr>
        <w:t xml:space="preserve"> the ratio of root nodule biomass to root biomass</w:t>
      </w:r>
      <w:r>
        <w:rPr>
          <w:bCs/>
        </w:rPr>
        <w:t xml:space="preserve"> (panel </w:t>
      </w:r>
      <w:r>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Solid trendlines indicate slopes that are different from zero (p&lt;0.05), while dashed trendlines indicate slopes that are not different from zero (p&gt;0.05)</w:t>
      </w:r>
      <w:r>
        <w:rPr>
          <w:bCs/>
        </w:rPr>
        <w:t>. 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4FD4554" w14:textId="77777777" w:rsidR="000547B6" w:rsidRPr="00122B78" w:rsidRDefault="000547B6" w:rsidP="00FE014F">
      <w:pPr>
        <w:spacing w:line="480" w:lineRule="auto"/>
        <w:rPr>
          <w:bCs/>
        </w:rPr>
      </w:pPr>
    </w:p>
    <w:p w14:paraId="09B03C39" w14:textId="5CB2FF08" w:rsidR="00122B78" w:rsidRDefault="00122B78">
      <w:pPr>
        <w:rPr>
          <w:bCs/>
          <w:i/>
          <w:iCs/>
        </w:rPr>
      </w:pPr>
      <w:r>
        <w:rPr>
          <w:bCs/>
          <w:i/>
          <w:iCs/>
        </w:rPr>
        <w:br w:type="page"/>
      </w:r>
    </w:p>
    <w:p w14:paraId="531D8BC4" w14:textId="5DC92C2A"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r w:rsidR="005826E7">
        <w:rPr>
          <w:bCs/>
          <w:i/>
          <w:iCs/>
        </w:rPr>
        <w:t>N</w:t>
      </w:r>
      <w:r w:rsidR="005826E7">
        <w:rPr>
          <w:bCs/>
          <w:vertAlign w:val="subscript"/>
        </w:rPr>
        <w:t>area</w:t>
      </w:r>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r w:rsidR="005826E7">
        <w:rPr>
          <w:bCs/>
          <w:i/>
          <w:iCs/>
        </w:rPr>
        <w:t>N</w:t>
      </w:r>
      <w:r w:rsidR="005826E7">
        <w:rPr>
          <w:bCs/>
          <w:vertAlign w:val="subscript"/>
        </w:rPr>
        <w:t>area</w:t>
      </w:r>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r w:rsidR="005826E7">
        <w:rPr>
          <w:bCs/>
          <w:i/>
          <w:iCs/>
        </w:rPr>
        <w:t>N</w:t>
      </w:r>
      <w:r w:rsidR="005826E7">
        <w:rPr>
          <w:bCs/>
          <w:vertAlign w:val="subscript"/>
        </w:rPr>
        <w:t>area</w:t>
      </w:r>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1630F4AE" w14:textId="5CB1C50A" w:rsidR="002F4382" w:rsidRDefault="002F4382" w:rsidP="008E2093">
      <w:pPr>
        <w:spacing w:line="480" w:lineRule="auto"/>
        <w:ind w:firstLine="720"/>
        <w:rPr>
          <w:bCs/>
        </w:rPr>
      </w:pPr>
      <w:r>
        <w:rPr>
          <w:bCs/>
        </w:rPr>
        <w:t>[</w:t>
      </w:r>
      <w:proofErr w:type="spellStart"/>
      <w:r>
        <w:rPr>
          <w:bCs/>
        </w:rPr>
        <w:t>Marea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71098">
      <w:pPr>
        <w:spacing w:line="480" w:lineRule="auto"/>
        <w:rPr>
          <w:b/>
        </w:rPr>
      </w:pPr>
      <w:commentRangeStart w:id="2"/>
      <w:r w:rsidRPr="00C71098">
        <w:rPr>
          <w:b/>
        </w:rPr>
        <w:lastRenderedPageBreak/>
        <w:t>T</w:t>
      </w:r>
      <w:commentRangeEnd w:id="2"/>
      <w:r w:rsidR="002F4382">
        <w:rPr>
          <w:rStyle w:val="CommentReference"/>
        </w:rPr>
        <w:commentReference w:id="2"/>
      </w:r>
      <w:r w:rsidRPr="00C71098">
        <w:rPr>
          <w:b/>
        </w:rPr>
        <w:t xml:space="preserve">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FE014F">
      <w:pPr>
        <w:spacing w:line="480" w:lineRule="auto"/>
        <w:rPr>
          <w:b/>
        </w:rPr>
      </w:pPr>
      <w:r>
        <w:rPr>
          <w:b/>
        </w:rPr>
        <w:lastRenderedPageBreak/>
        <w:t xml:space="preserve">Figure </w:t>
      </w:r>
      <w:r w:rsidR="00151116">
        <w:rPr>
          <w:b/>
        </w:rPr>
        <w:t>3</w:t>
      </w:r>
    </w:p>
    <w:p w14:paraId="268A557B" w14:textId="424D1445" w:rsidR="002F4382" w:rsidRPr="002F4382" w:rsidRDefault="00867DE7" w:rsidP="00FE014F">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1"/>
                    <a:stretch>
                      <a:fillRect/>
                    </a:stretch>
                  </pic:blipFill>
                  <pic:spPr>
                    <a:xfrm>
                      <a:off x="0" y="0"/>
                      <a:ext cx="6811800" cy="4541199"/>
                    </a:xfrm>
                    <a:prstGeom prst="rect">
                      <a:avLst/>
                    </a:prstGeom>
                  </pic:spPr>
                </pic:pic>
              </a:graphicData>
            </a:graphic>
          </wp:inline>
        </w:drawing>
      </w:r>
    </w:p>
    <w:p w14:paraId="3D8DD421" w14:textId="7EC8A7C1" w:rsidR="009B7C4B" w:rsidRDefault="009B7C4B" w:rsidP="009B7C4B">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2F4382">
      <w:pPr>
        <w:spacing w:line="480" w:lineRule="auto"/>
        <w:rPr>
          <w:bCs/>
        </w:rPr>
      </w:pPr>
      <w:r>
        <w:rPr>
          <w:b/>
        </w:rPr>
        <w:lastRenderedPageBreak/>
        <w:t xml:space="preserve">Table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2F4382">
      <w:pPr>
        <w:spacing w:line="480" w:lineRule="auto"/>
        <w:rPr>
          <w:b/>
        </w:rPr>
      </w:pPr>
      <w:r>
        <w:rPr>
          <w:b/>
        </w:rPr>
        <w:lastRenderedPageBreak/>
        <w:t xml:space="preserve">Figure </w:t>
      </w:r>
      <w:r w:rsidR="00151116">
        <w:rPr>
          <w:b/>
        </w:rPr>
        <w:t>4</w:t>
      </w:r>
    </w:p>
    <w:p w14:paraId="6E4508E9" w14:textId="5F2361D1" w:rsidR="002F4382" w:rsidRDefault="00867DE7" w:rsidP="002F4382">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4784223" cy="7654756"/>
                    </a:xfrm>
                    <a:prstGeom prst="rect">
                      <a:avLst/>
                    </a:prstGeom>
                  </pic:spPr>
                </pic:pic>
              </a:graphicData>
            </a:graphic>
          </wp:inline>
        </w:drawing>
      </w:r>
    </w:p>
    <w:p w14:paraId="5732B89E" w14:textId="774518B9" w:rsidR="002F4382" w:rsidRDefault="004177E2" w:rsidP="004177E2">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FE014F">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B00AD" w:rsidRDefault="00BB00AD" w:rsidP="00BB00AD">
            <w:pPr>
              <w:jc w:val="right"/>
              <w:rPr>
                <w:b/>
                <w:bCs/>
                <w:color w:val="000000"/>
              </w:rPr>
            </w:pPr>
            <w:r w:rsidRPr="00BB00AD">
              <w:rPr>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1962F3A2" w:rsidR="00A67FF2" w:rsidRDefault="00A67FF2" w:rsidP="00A67FF2">
      <w:pPr>
        <w:spacing w:line="480" w:lineRule="auto"/>
        <w:rPr>
          <w:b/>
        </w:rPr>
      </w:pPr>
      <w:r>
        <w:rPr>
          <w:b/>
        </w:rPr>
        <w:lastRenderedPageBreak/>
        <w:t xml:space="preserve">Figure </w:t>
      </w:r>
      <w:r w:rsidR="00151116">
        <w:rPr>
          <w:b/>
        </w:rPr>
        <w:t>5</w:t>
      </w:r>
    </w:p>
    <w:p w14:paraId="1B0FC9F9" w14:textId="7134D256" w:rsidR="00A67FF2" w:rsidRPr="00F56D6E" w:rsidRDefault="00867DE7" w:rsidP="00FE014F">
      <w:pPr>
        <w:spacing w:line="480" w:lineRule="auto"/>
      </w:pPr>
      <w:r>
        <w:rPr>
          <w:noProof/>
        </w:rPr>
        <w:drawing>
          <wp:inline distT="0" distB="0" distL="0" distR="0" wp14:anchorId="127621E9" wp14:editId="3F821B34">
            <wp:extent cx="9045526" cy="4522763"/>
            <wp:effectExtent l="0" t="0" r="0" b="0"/>
            <wp:docPr id="9" name="Picture 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scatter chart&#10;&#10;Description automatically generated"/>
                    <pic:cNvPicPr/>
                  </pic:nvPicPr>
                  <pic:blipFill>
                    <a:blip r:embed="rId13"/>
                    <a:stretch>
                      <a:fillRect/>
                    </a:stretch>
                  </pic:blipFill>
                  <pic:spPr>
                    <a:xfrm>
                      <a:off x="0" y="0"/>
                      <a:ext cx="9061413" cy="4530707"/>
                    </a:xfrm>
                    <a:prstGeom prst="rect">
                      <a:avLst/>
                    </a:prstGeom>
                  </pic:spPr>
                </pic:pic>
              </a:graphicData>
            </a:graphic>
          </wp:inline>
        </w:drawing>
      </w:r>
    </w:p>
    <w:p w14:paraId="7A2F1A60" w14:textId="0C01965E" w:rsidR="00A67FF2" w:rsidRPr="004177E2" w:rsidRDefault="00A67FF2" w:rsidP="00A67FF2">
      <w:pPr>
        <w:spacing w:line="480" w:lineRule="auto"/>
        <w:rPr>
          <w:bCs/>
        </w:rPr>
      </w:pPr>
      <w:r>
        <w:rPr>
          <w:b/>
        </w:rPr>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w:t>
      </w:r>
      <w:r>
        <w:rPr>
          <w:bCs/>
        </w:rPr>
        <w:lastRenderedPageBreak/>
        <w:t>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33026709" w:rsidR="00F56D6E" w:rsidRPr="006223F4" w:rsidRDefault="00F56D6E" w:rsidP="009B7C4B">
      <w:pPr>
        <w:spacing w:line="480" w:lineRule="auto"/>
        <w:rPr>
          <w:b/>
        </w:rPr>
      </w:pPr>
      <w:r w:rsidRPr="006223F4">
        <w:rPr>
          <w:b/>
        </w:rPr>
        <w:lastRenderedPageBreak/>
        <w:t xml:space="preserve">Table </w:t>
      </w:r>
      <w:r w:rsidR="00151116">
        <w:rPr>
          <w:b/>
        </w:rPr>
        <w:t>6</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r w:rsidRPr="00BB00AD">
        <w:t>)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325067">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325067">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6824628" cy="4549752"/>
                    </a:xfrm>
                    <a:prstGeom prst="rect">
                      <a:avLst/>
                    </a:prstGeom>
                  </pic:spPr>
                </pic:pic>
              </a:graphicData>
            </a:graphic>
          </wp:inline>
        </w:drawing>
      </w:r>
    </w:p>
    <w:p w14:paraId="535E8F0B" w14:textId="2C28D1E2" w:rsidR="004177E2" w:rsidRPr="004177E2" w:rsidRDefault="004177E2" w:rsidP="00325067">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8T13:52:00Z" w:initials="PEA">
    <w:p w14:paraId="6CBAFDAE" w14:textId="05A1187F" w:rsidR="00740198" w:rsidRPr="000423CB" w:rsidRDefault="00740198">
      <w:pPr>
        <w:pStyle w:val="CommentText"/>
      </w:pPr>
      <w:r>
        <w:rPr>
          <w:rStyle w:val="CommentReference"/>
        </w:rPr>
        <w:annotationRef/>
      </w:r>
      <w:r>
        <w:t>Waiting on d13C data for this! Will also need to figure out how to capture fractionation value…</w:t>
      </w:r>
    </w:p>
    <w:p w14:paraId="421EC1A5" w14:textId="77777777" w:rsidR="00740198" w:rsidRDefault="00740198">
      <w:pPr>
        <w:pStyle w:val="CommentText"/>
      </w:pPr>
    </w:p>
    <w:p w14:paraId="1F715E5C" w14:textId="13CB6687" w:rsidR="00740198" w:rsidRDefault="00740198">
      <w:pPr>
        <w:pStyle w:val="CommentText"/>
      </w:pPr>
      <w:r>
        <w:t>May also consider adding beta? although this would probably have more use in separate analysis/paper.</w:t>
      </w:r>
    </w:p>
  </w:comment>
  <w:comment w:id="2" w:author="Perkowski, Evan A" w:date="2022-11-14T21:47:00Z" w:initials="PEA">
    <w:p w14:paraId="23F4C0A4" w14:textId="2FB72A55" w:rsidR="002F4382" w:rsidRDefault="002F4382">
      <w:pPr>
        <w:pStyle w:val="CommentText"/>
      </w:pPr>
      <w:r>
        <w:rPr>
          <w:rStyle w:val="CommentReference"/>
        </w:rPr>
        <w:annotationRef/>
      </w:r>
      <w:r>
        <w:t xml:space="preserve">Add </w:t>
      </w:r>
      <w:proofErr w:type="spellStart"/>
      <w:r>
        <w:t>Chlarea</w:t>
      </w:r>
      <w:proofErr w:type="spellEnd"/>
      <w:r>
        <w:t xml:space="preserve"> here? It’s currently in figure 2. Might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1F715E5C" w15:done="0"/>
  <w15:commentEx w15:paraId="23F4C0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220C90" w16cex:dateUtc="2022-11-18T19:52:00Z"/>
  <w16cex:commentExtensible w16cex:durableId="271D3607" w16cex:dateUtc="2022-11-15T0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1F715E5C" w16cid:durableId="27220C90"/>
  <w16cid:commentId w16cid:paraId="23F4C0A4" w16cid:durableId="271D36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423CB"/>
    <w:rsid w:val="0005043C"/>
    <w:rsid w:val="000547B6"/>
    <w:rsid w:val="00055330"/>
    <w:rsid w:val="000662B7"/>
    <w:rsid w:val="0009584F"/>
    <w:rsid w:val="000B2094"/>
    <w:rsid w:val="000B5223"/>
    <w:rsid w:val="00122B78"/>
    <w:rsid w:val="00133763"/>
    <w:rsid w:val="001339A7"/>
    <w:rsid w:val="00151116"/>
    <w:rsid w:val="00174799"/>
    <w:rsid w:val="00190698"/>
    <w:rsid w:val="0019627D"/>
    <w:rsid w:val="001C077E"/>
    <w:rsid w:val="001C0D32"/>
    <w:rsid w:val="002034D4"/>
    <w:rsid w:val="00215BF0"/>
    <w:rsid w:val="00242D25"/>
    <w:rsid w:val="00247CFD"/>
    <w:rsid w:val="00265007"/>
    <w:rsid w:val="00281236"/>
    <w:rsid w:val="002948B1"/>
    <w:rsid w:val="002A1426"/>
    <w:rsid w:val="002A3C9A"/>
    <w:rsid w:val="002C360E"/>
    <w:rsid w:val="002E2834"/>
    <w:rsid w:val="002F4382"/>
    <w:rsid w:val="00301A93"/>
    <w:rsid w:val="0032204D"/>
    <w:rsid w:val="00325067"/>
    <w:rsid w:val="003350A2"/>
    <w:rsid w:val="00336994"/>
    <w:rsid w:val="0033783A"/>
    <w:rsid w:val="00346EE6"/>
    <w:rsid w:val="00351DA7"/>
    <w:rsid w:val="00373E72"/>
    <w:rsid w:val="00376836"/>
    <w:rsid w:val="00385BDF"/>
    <w:rsid w:val="003A20C6"/>
    <w:rsid w:val="003A28AA"/>
    <w:rsid w:val="003B790E"/>
    <w:rsid w:val="003F1DED"/>
    <w:rsid w:val="00405D03"/>
    <w:rsid w:val="004177E2"/>
    <w:rsid w:val="00451F94"/>
    <w:rsid w:val="00470A8B"/>
    <w:rsid w:val="00473A0B"/>
    <w:rsid w:val="00487452"/>
    <w:rsid w:val="00497794"/>
    <w:rsid w:val="004B2C0F"/>
    <w:rsid w:val="004B70BE"/>
    <w:rsid w:val="004C51F0"/>
    <w:rsid w:val="0053755A"/>
    <w:rsid w:val="005459FB"/>
    <w:rsid w:val="00550C18"/>
    <w:rsid w:val="00550E69"/>
    <w:rsid w:val="0058238C"/>
    <w:rsid w:val="005826E7"/>
    <w:rsid w:val="00586C46"/>
    <w:rsid w:val="005A0CF6"/>
    <w:rsid w:val="005A3AD9"/>
    <w:rsid w:val="005A591B"/>
    <w:rsid w:val="005B0115"/>
    <w:rsid w:val="005B353A"/>
    <w:rsid w:val="0061578C"/>
    <w:rsid w:val="00616ADB"/>
    <w:rsid w:val="006223F4"/>
    <w:rsid w:val="0062409B"/>
    <w:rsid w:val="00661657"/>
    <w:rsid w:val="00664380"/>
    <w:rsid w:val="00672FFC"/>
    <w:rsid w:val="00683E3B"/>
    <w:rsid w:val="006B2DB0"/>
    <w:rsid w:val="006B7362"/>
    <w:rsid w:val="006C0B91"/>
    <w:rsid w:val="006C7FA6"/>
    <w:rsid w:val="006E79CE"/>
    <w:rsid w:val="006F3920"/>
    <w:rsid w:val="00703991"/>
    <w:rsid w:val="00740198"/>
    <w:rsid w:val="00770577"/>
    <w:rsid w:val="0079452B"/>
    <w:rsid w:val="007954B2"/>
    <w:rsid w:val="007A39EE"/>
    <w:rsid w:val="007B4C3C"/>
    <w:rsid w:val="007B67A6"/>
    <w:rsid w:val="007F2EA3"/>
    <w:rsid w:val="00816C54"/>
    <w:rsid w:val="00823CBA"/>
    <w:rsid w:val="00867DE7"/>
    <w:rsid w:val="00875F70"/>
    <w:rsid w:val="008B067B"/>
    <w:rsid w:val="008B6132"/>
    <w:rsid w:val="008D224C"/>
    <w:rsid w:val="008E01D4"/>
    <w:rsid w:val="008E2093"/>
    <w:rsid w:val="008F1A48"/>
    <w:rsid w:val="008F3F02"/>
    <w:rsid w:val="0091040E"/>
    <w:rsid w:val="00930CCC"/>
    <w:rsid w:val="009914B7"/>
    <w:rsid w:val="009B2B3C"/>
    <w:rsid w:val="009B7C4B"/>
    <w:rsid w:val="009D6030"/>
    <w:rsid w:val="00A075E5"/>
    <w:rsid w:val="00A14A1D"/>
    <w:rsid w:val="00A2354B"/>
    <w:rsid w:val="00A618EC"/>
    <w:rsid w:val="00A63B5B"/>
    <w:rsid w:val="00A67FF2"/>
    <w:rsid w:val="00A73915"/>
    <w:rsid w:val="00A765F4"/>
    <w:rsid w:val="00A87C8A"/>
    <w:rsid w:val="00AC0888"/>
    <w:rsid w:val="00AD5C31"/>
    <w:rsid w:val="00AE67B1"/>
    <w:rsid w:val="00AF1373"/>
    <w:rsid w:val="00B01F60"/>
    <w:rsid w:val="00B216DB"/>
    <w:rsid w:val="00B47CE7"/>
    <w:rsid w:val="00BA3A8F"/>
    <w:rsid w:val="00BB00AD"/>
    <w:rsid w:val="00BB7BBB"/>
    <w:rsid w:val="00BC0547"/>
    <w:rsid w:val="00BC73C6"/>
    <w:rsid w:val="00BE41BE"/>
    <w:rsid w:val="00C31060"/>
    <w:rsid w:val="00C6423C"/>
    <w:rsid w:val="00C71098"/>
    <w:rsid w:val="00C77766"/>
    <w:rsid w:val="00C7794E"/>
    <w:rsid w:val="00CD368B"/>
    <w:rsid w:val="00CE09F1"/>
    <w:rsid w:val="00CF12A0"/>
    <w:rsid w:val="00CF1697"/>
    <w:rsid w:val="00CF3DB6"/>
    <w:rsid w:val="00D47386"/>
    <w:rsid w:val="00D74537"/>
    <w:rsid w:val="00D74B1E"/>
    <w:rsid w:val="00DA6299"/>
    <w:rsid w:val="00DB7CDA"/>
    <w:rsid w:val="00DD0204"/>
    <w:rsid w:val="00DF14FC"/>
    <w:rsid w:val="00E06DE0"/>
    <w:rsid w:val="00E070C2"/>
    <w:rsid w:val="00E249F0"/>
    <w:rsid w:val="00E40882"/>
    <w:rsid w:val="00E50380"/>
    <w:rsid w:val="00E549C0"/>
    <w:rsid w:val="00E60BAC"/>
    <w:rsid w:val="00E842AD"/>
    <w:rsid w:val="00F41D8E"/>
    <w:rsid w:val="00F42BEB"/>
    <w:rsid w:val="00F55823"/>
    <w:rsid w:val="00F56D6E"/>
    <w:rsid w:val="00F6719A"/>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53</Pages>
  <Words>27265</Words>
  <Characters>155416</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182317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23</cp:revision>
  <dcterms:created xsi:type="dcterms:W3CDTF">2022-05-18T14:45:00Z</dcterms:created>
  <dcterms:modified xsi:type="dcterms:W3CDTF">2022-11-20T05:59:00Z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